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5856" w14:textId="56A9327C" w:rsidR="00054995" w:rsidRPr="00E15C7B" w:rsidRDefault="00054995" w:rsidP="00054995">
      <w:pPr>
        <w:pStyle w:val="Tytu"/>
        <w:spacing w:after="0"/>
        <w:jc w:val="right"/>
        <w:rPr>
          <w:rFonts w:ascii="Tahoma" w:hAnsi="Tahoma" w:cs="Tahoma"/>
          <w:sz w:val="16"/>
          <w:szCs w:val="16"/>
        </w:rPr>
      </w:pPr>
      <w:r w:rsidRPr="00E15C7B">
        <w:rPr>
          <w:rFonts w:ascii="Tahoma" w:hAnsi="Tahoma" w:cs="Tahoma"/>
          <w:b w:val="0"/>
          <w:bCs w:val="0"/>
          <w:noProof/>
          <w:sz w:val="20"/>
          <w:lang w:val="en-GB"/>
        </w:rPr>
        <w:drawing>
          <wp:inline distT="0" distB="0" distL="0" distR="0" wp14:anchorId="57548F63" wp14:editId="61F93558">
            <wp:extent cx="1599546" cy="328993"/>
            <wp:effectExtent l="0" t="0" r="1270" b="0"/>
            <wp:docPr id="7" name="Obraz 7" title="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144" cy="348861"/>
                    </a:xfrm>
                    <a:prstGeom prst="rect">
                      <a:avLst/>
                    </a:prstGeom>
                    <a:noFill/>
                    <a:ln>
                      <a:noFill/>
                    </a:ln>
                  </pic:spPr>
                </pic:pic>
              </a:graphicData>
            </a:graphic>
          </wp:inline>
        </w:drawing>
      </w:r>
    </w:p>
    <w:p w14:paraId="1C2FD48E" w14:textId="643BA0B3" w:rsidR="00054995" w:rsidRPr="00E15C7B" w:rsidRDefault="00054995" w:rsidP="00054995">
      <w:pPr>
        <w:pStyle w:val="Tytu"/>
        <w:spacing w:after="0"/>
        <w:rPr>
          <w:rFonts w:ascii="Tahoma" w:hAnsi="Tahoma" w:cs="Tahoma"/>
          <w:sz w:val="16"/>
          <w:szCs w:val="16"/>
        </w:rPr>
      </w:pPr>
    </w:p>
    <w:p w14:paraId="71FA020E" w14:textId="64E71F7B" w:rsidR="00054995" w:rsidRPr="00E15C7B" w:rsidRDefault="00054995" w:rsidP="00054995">
      <w:pPr>
        <w:pStyle w:val="Tytu"/>
        <w:spacing w:after="0"/>
        <w:rPr>
          <w:rFonts w:ascii="Tahoma" w:hAnsi="Tahoma" w:cs="Tahoma"/>
          <w:sz w:val="14"/>
          <w:szCs w:val="16"/>
          <w:lang w:val="en-US"/>
        </w:rPr>
      </w:pPr>
      <w:r w:rsidRPr="00E15C7B">
        <w:rPr>
          <w:rFonts w:ascii="Tahoma" w:hAnsi="Tahoma" w:cs="Tahoma"/>
          <w:sz w:val="14"/>
          <w:szCs w:val="16"/>
          <w:lang w:val="en-GB"/>
        </w:rPr>
        <w:t xml:space="preserve">FRAMEWORK AGREEMENT No. </w:t>
      </w:r>
      <w:r w:rsidRPr="00E15C7B">
        <w:rPr>
          <w:rFonts w:ascii="Tahoma" w:hAnsi="Tahoma" w:cs="Tahoma"/>
          <w:b w:val="0"/>
          <w:bCs w:val="0"/>
          <w:sz w:val="14"/>
          <w:szCs w:val="16"/>
          <w:lang w:val="en-GB"/>
        </w:rPr>
        <w:fldChar w:fldCharType="begin">
          <w:ffData>
            <w:name w:val="AgreementNumber"/>
            <w:enabled/>
            <w:calcOnExit w:val="0"/>
            <w:textInput>
              <w:default w:val="nrUmowy"/>
            </w:textInput>
          </w:ffData>
        </w:fldChar>
      </w:r>
      <w:bookmarkStart w:id="0" w:name="AgreementNumber"/>
      <w:r w:rsidRPr="00E15C7B">
        <w:rPr>
          <w:rFonts w:ascii="Tahoma" w:hAnsi="Tahoma" w:cs="Tahoma"/>
          <w:b w:val="0"/>
          <w:bCs w:val="0"/>
          <w:sz w:val="14"/>
          <w:szCs w:val="16"/>
          <w:lang w:val="en-GB"/>
        </w:rPr>
        <w:instrText xml:space="preserve"> FORMTEXT </w:instrText>
      </w:r>
      <w:r w:rsidRPr="00E15C7B">
        <w:rPr>
          <w:rFonts w:ascii="Tahoma" w:hAnsi="Tahoma" w:cs="Tahoma"/>
          <w:b w:val="0"/>
          <w:bCs w:val="0"/>
          <w:sz w:val="14"/>
          <w:szCs w:val="16"/>
          <w:lang w:val="en-GB"/>
        </w:rPr>
      </w:r>
      <w:r w:rsidRPr="00E15C7B">
        <w:rPr>
          <w:rFonts w:ascii="Tahoma" w:hAnsi="Tahoma" w:cs="Tahoma"/>
          <w:b w:val="0"/>
          <w:bCs w:val="0"/>
          <w:sz w:val="14"/>
          <w:szCs w:val="16"/>
          <w:lang w:val="en-GB"/>
        </w:rPr>
        <w:fldChar w:fldCharType="separate"/>
      </w:r>
      <w:bookmarkStart w:id="1" w:name="_GoBack"/>
      <w:bookmarkEnd w:id="1"/>
      <w:r w:rsidRPr="00E15C7B">
        <w:rPr>
          <w:rFonts w:ascii="Tahoma" w:hAnsi="Tahoma" w:cs="Tahoma"/>
          <w:noProof/>
          <w:sz w:val="14"/>
          <w:szCs w:val="16"/>
          <w:lang w:val="en-GB"/>
        </w:rPr>
        <w:t>No. of the</w:t>
      </w:r>
      <w:r w:rsidRPr="00E15C7B">
        <w:rPr>
          <w:rFonts w:ascii="Tahoma" w:hAnsi="Tahoma" w:cs="Tahoma"/>
          <w:b w:val="0"/>
          <w:bCs w:val="0"/>
          <w:sz w:val="14"/>
          <w:szCs w:val="16"/>
          <w:lang w:val="en-GB"/>
        </w:rPr>
        <w:fldChar w:fldCharType="end"/>
      </w:r>
      <w:bookmarkEnd w:id="0"/>
    </w:p>
    <w:p w14:paraId="1F2DD550" w14:textId="7FCAED5C" w:rsidR="00054995" w:rsidRPr="00E15C7B" w:rsidRDefault="00054995" w:rsidP="00054995">
      <w:pPr>
        <w:pStyle w:val="Tytu"/>
        <w:spacing w:after="0"/>
        <w:rPr>
          <w:rFonts w:ascii="Tahoma" w:hAnsi="Tahoma" w:cs="Tahoma"/>
          <w:sz w:val="14"/>
          <w:szCs w:val="16"/>
          <w:lang w:val="en-US"/>
        </w:rPr>
      </w:pPr>
      <w:r w:rsidRPr="00E15C7B">
        <w:rPr>
          <w:rFonts w:ascii="Tahoma" w:hAnsi="Tahoma" w:cs="Tahoma"/>
          <w:sz w:val="14"/>
          <w:szCs w:val="16"/>
          <w:lang w:val="en-GB"/>
        </w:rPr>
        <w:t xml:space="preserve">Trust Services Agreement with the </w:t>
      </w:r>
      <w:r w:rsidR="00AA57D2" w:rsidRPr="00E15C7B">
        <w:rPr>
          <w:rFonts w:ascii="Tahoma" w:hAnsi="Tahoma" w:cs="Tahoma"/>
          <w:sz w:val="14"/>
          <w:szCs w:val="16"/>
          <w:lang w:val="en-GB"/>
        </w:rPr>
        <w:t>Subscriber</w:t>
      </w:r>
    </w:p>
    <w:p w14:paraId="3C5D2C37" w14:textId="505D3771" w:rsidR="00054995" w:rsidRPr="00E15C7B" w:rsidRDefault="00054995" w:rsidP="00054995">
      <w:pPr>
        <w:rPr>
          <w:rFonts w:ascii="Tahoma" w:hAnsi="Tahoma" w:cs="Tahoma"/>
          <w:sz w:val="14"/>
          <w:szCs w:val="16"/>
          <w:lang w:val="en-US"/>
        </w:rPr>
      </w:pPr>
    </w:p>
    <w:p w14:paraId="5D75FEC3" w14:textId="36F61A1E" w:rsidR="00054995" w:rsidRPr="00E15C7B" w:rsidRDefault="00054995" w:rsidP="00054995">
      <w:pPr>
        <w:rPr>
          <w:rFonts w:ascii="Tahoma" w:hAnsi="Tahoma" w:cs="Tahoma"/>
          <w:sz w:val="14"/>
          <w:szCs w:val="16"/>
          <w:lang w:val="en-US"/>
        </w:rPr>
      </w:pPr>
      <w:r w:rsidRPr="00E15C7B">
        <w:rPr>
          <w:rFonts w:ascii="Tahoma" w:hAnsi="Tahoma" w:cs="Tahoma"/>
          <w:sz w:val="14"/>
          <w:szCs w:val="16"/>
          <w:lang w:val="en-GB"/>
        </w:rPr>
        <w:t xml:space="preserve">concluded on </w:t>
      </w:r>
      <w:r w:rsidRPr="00E15C7B">
        <w:rPr>
          <w:rFonts w:ascii="Tahoma" w:hAnsi="Tahoma" w:cs="Tahoma"/>
          <w:sz w:val="14"/>
          <w:szCs w:val="16"/>
          <w:lang w:val="en-GB"/>
        </w:rPr>
        <w:fldChar w:fldCharType="begin">
          <w:ffData>
            <w:name w:val="ConclusionDate"/>
            <w:enabled/>
            <w:calcOnExit w:val="0"/>
            <w:textInput>
              <w:default w:val="DataZawarcia"/>
            </w:textInput>
          </w:ffData>
        </w:fldChar>
      </w:r>
      <w:r w:rsidRPr="00E15C7B">
        <w:rPr>
          <w:rFonts w:ascii="Tahoma" w:hAnsi="Tahoma" w:cs="Tahoma"/>
          <w:sz w:val="14"/>
          <w:szCs w:val="16"/>
          <w:lang w:val="en-GB"/>
        </w:rPr>
        <w:instrText xml:space="preserve"> FORMTEXT </w:instrText>
      </w:r>
      <w:r w:rsidRPr="00E15C7B">
        <w:rPr>
          <w:rFonts w:ascii="Tahoma" w:hAnsi="Tahoma" w:cs="Tahoma"/>
          <w:sz w:val="14"/>
          <w:szCs w:val="16"/>
          <w:lang w:val="en-GB"/>
        </w:rPr>
      </w:r>
      <w:r w:rsidRPr="00E15C7B">
        <w:rPr>
          <w:rFonts w:ascii="Tahoma" w:hAnsi="Tahoma" w:cs="Tahoma"/>
          <w:sz w:val="14"/>
          <w:szCs w:val="16"/>
          <w:lang w:val="en-GB"/>
        </w:rPr>
        <w:fldChar w:fldCharType="separate"/>
      </w:r>
      <w:r w:rsidRPr="00E15C7B">
        <w:rPr>
          <w:rFonts w:ascii="Tahoma" w:hAnsi="Tahoma" w:cs="Tahoma"/>
          <w:noProof/>
          <w:sz w:val="14"/>
          <w:szCs w:val="16"/>
          <w:lang w:val="en-GB"/>
        </w:rPr>
        <w:t>Date of Conclusion</w:t>
      </w:r>
      <w:r w:rsidRPr="00E15C7B">
        <w:rPr>
          <w:rFonts w:ascii="Tahoma" w:hAnsi="Tahoma" w:cs="Tahoma"/>
          <w:sz w:val="14"/>
          <w:szCs w:val="16"/>
          <w:lang w:val="en-GB"/>
        </w:rPr>
        <w:fldChar w:fldCharType="end"/>
      </w:r>
      <w:r w:rsidRPr="00E15C7B">
        <w:rPr>
          <w:rFonts w:ascii="Tahoma" w:hAnsi="Tahoma" w:cs="Tahoma"/>
          <w:sz w:val="14"/>
          <w:szCs w:val="16"/>
          <w:lang w:val="en-GB"/>
        </w:rPr>
        <w:t xml:space="preserve"> in </w:t>
      </w:r>
      <w:r w:rsidRPr="00E15C7B">
        <w:rPr>
          <w:rFonts w:ascii="Tahoma" w:hAnsi="Tahoma" w:cs="Tahoma"/>
          <w:sz w:val="14"/>
          <w:szCs w:val="16"/>
          <w:lang w:val="en-GB"/>
        </w:rPr>
        <w:fldChar w:fldCharType="begin">
          <w:ffData>
            <w:name w:val="ConclusionPlace"/>
            <w:enabled/>
            <w:calcOnExit w:val="0"/>
            <w:textInput>
              <w:default w:val="MiejsceZawarcia"/>
            </w:textInput>
          </w:ffData>
        </w:fldChar>
      </w:r>
      <w:bookmarkStart w:id="2" w:name="ConclusionPlace"/>
      <w:r w:rsidRPr="00E15C7B">
        <w:rPr>
          <w:rFonts w:ascii="Tahoma" w:hAnsi="Tahoma" w:cs="Tahoma"/>
          <w:sz w:val="14"/>
          <w:szCs w:val="16"/>
          <w:lang w:val="en-GB"/>
        </w:rPr>
        <w:instrText xml:space="preserve"> FORMTEXT </w:instrText>
      </w:r>
      <w:r w:rsidRPr="00E15C7B">
        <w:rPr>
          <w:rFonts w:ascii="Tahoma" w:hAnsi="Tahoma" w:cs="Tahoma"/>
          <w:sz w:val="14"/>
          <w:szCs w:val="16"/>
          <w:lang w:val="en-GB"/>
        </w:rPr>
      </w:r>
      <w:r w:rsidRPr="00E15C7B">
        <w:rPr>
          <w:rFonts w:ascii="Tahoma" w:hAnsi="Tahoma" w:cs="Tahoma"/>
          <w:sz w:val="14"/>
          <w:szCs w:val="16"/>
          <w:lang w:val="en-GB"/>
        </w:rPr>
        <w:fldChar w:fldCharType="separate"/>
      </w:r>
      <w:r w:rsidRPr="00E15C7B">
        <w:rPr>
          <w:rFonts w:ascii="Tahoma" w:hAnsi="Tahoma" w:cs="Tahoma"/>
          <w:noProof/>
          <w:sz w:val="14"/>
          <w:szCs w:val="16"/>
          <w:lang w:val="en-GB"/>
        </w:rPr>
        <w:t>Place of Conclusion</w:t>
      </w:r>
      <w:r w:rsidRPr="00E15C7B">
        <w:rPr>
          <w:rFonts w:ascii="Tahoma" w:hAnsi="Tahoma" w:cs="Tahoma"/>
          <w:sz w:val="14"/>
          <w:szCs w:val="16"/>
          <w:lang w:val="en-GB"/>
        </w:rPr>
        <w:fldChar w:fldCharType="end"/>
      </w:r>
      <w:bookmarkEnd w:id="2"/>
      <w:r w:rsidRPr="00E15C7B">
        <w:rPr>
          <w:rFonts w:ascii="Tahoma" w:hAnsi="Tahoma" w:cs="Tahoma"/>
          <w:sz w:val="14"/>
          <w:szCs w:val="16"/>
          <w:lang w:val="en-GB"/>
        </w:rPr>
        <w:t xml:space="preserve"> by and between:</w:t>
      </w:r>
    </w:p>
    <w:p w14:paraId="12BB754E" w14:textId="77777777" w:rsidR="00054995" w:rsidRPr="00E15C7B" w:rsidRDefault="00054995" w:rsidP="00054995">
      <w:pPr>
        <w:jc w:val="both"/>
        <w:rPr>
          <w:rFonts w:ascii="Tahoma" w:hAnsi="Tahoma" w:cs="Tahoma"/>
          <w:sz w:val="14"/>
          <w:szCs w:val="16"/>
          <w:lang w:val="en-US"/>
        </w:rPr>
      </w:pPr>
    </w:p>
    <w:p w14:paraId="3C8FEB7B" w14:textId="77777777" w:rsidR="00054995" w:rsidRPr="00E15C7B" w:rsidRDefault="00054995" w:rsidP="00054995">
      <w:pPr>
        <w:jc w:val="both"/>
        <w:rPr>
          <w:rFonts w:ascii="Tahoma" w:hAnsi="Tahoma" w:cs="Tahoma"/>
          <w:sz w:val="14"/>
          <w:szCs w:val="16"/>
          <w:lang w:val="en-US"/>
        </w:rPr>
      </w:pPr>
      <w:r w:rsidRPr="00E15C7B">
        <w:rPr>
          <w:rFonts w:ascii="Tahoma" w:hAnsi="Tahoma" w:cs="Tahoma"/>
          <w:b/>
          <w:bCs/>
          <w:sz w:val="14"/>
          <w:szCs w:val="16"/>
        </w:rPr>
        <w:t>Polska Wytwórnia Papierów Wartościowych S.A.</w:t>
      </w:r>
      <w:r w:rsidRPr="00E15C7B">
        <w:rPr>
          <w:rFonts w:ascii="Tahoma" w:hAnsi="Tahoma" w:cs="Tahoma"/>
          <w:sz w:val="14"/>
          <w:szCs w:val="16"/>
        </w:rPr>
        <w:t xml:space="preserve">, with its registered office in Warsaw, ul. </w:t>
      </w:r>
      <w:r w:rsidRPr="00E15C7B">
        <w:rPr>
          <w:rFonts w:ascii="Tahoma" w:hAnsi="Tahoma" w:cs="Tahoma"/>
          <w:sz w:val="14"/>
          <w:szCs w:val="16"/>
          <w:lang w:val="en-GB"/>
        </w:rPr>
        <w:t>Romana Sanguszki 1, 00-222, entered into the National Court Register kept by the District Court for the Capital City of Warsaw, 12</w:t>
      </w:r>
      <w:r w:rsidRPr="00E15C7B">
        <w:rPr>
          <w:rFonts w:ascii="Tahoma" w:hAnsi="Tahoma" w:cs="Tahoma"/>
          <w:sz w:val="14"/>
          <w:szCs w:val="16"/>
          <w:vertAlign w:val="superscript"/>
          <w:lang w:val="en-GB"/>
        </w:rPr>
        <w:t>th</w:t>
      </w:r>
      <w:r w:rsidRPr="00E15C7B">
        <w:rPr>
          <w:rFonts w:ascii="Tahoma" w:hAnsi="Tahoma" w:cs="Tahoma"/>
          <w:sz w:val="14"/>
          <w:szCs w:val="16"/>
          <w:lang w:val="en-GB"/>
        </w:rPr>
        <w:t xml:space="preserve"> Commercial Division, under KRS (National Court Register) number 000062594, Tax Identification Number NIP 525-000-10-90, share capital PLN 130,650,380, paid-up capital PLN 130,650,380,</w:t>
      </w:r>
    </w:p>
    <w:p w14:paraId="7849A5B9" w14:textId="77777777" w:rsidR="00054995" w:rsidRPr="00E15C7B" w:rsidRDefault="00054995" w:rsidP="00054995">
      <w:pPr>
        <w:jc w:val="both"/>
        <w:rPr>
          <w:rFonts w:ascii="Tahoma" w:hAnsi="Tahoma" w:cs="Tahoma"/>
          <w:b/>
          <w:kern w:val="28"/>
          <w:sz w:val="14"/>
          <w:szCs w:val="16"/>
          <w:lang w:val="en-US"/>
        </w:rPr>
      </w:pPr>
    </w:p>
    <w:p w14:paraId="3C679475" w14:textId="77777777" w:rsidR="00054995" w:rsidRPr="00E15C7B" w:rsidRDefault="00054995" w:rsidP="00054995">
      <w:pPr>
        <w:jc w:val="both"/>
        <w:rPr>
          <w:rFonts w:ascii="Tahoma" w:hAnsi="Tahoma" w:cs="Tahoma"/>
          <w:sz w:val="14"/>
          <w:szCs w:val="16"/>
          <w:lang w:val="en-US"/>
        </w:rPr>
      </w:pPr>
      <w:r w:rsidRPr="00E15C7B">
        <w:rPr>
          <w:rFonts w:ascii="Tahoma" w:hAnsi="Tahoma" w:cs="Tahoma"/>
          <w:b/>
          <w:bCs/>
          <w:kern w:val="28"/>
          <w:sz w:val="14"/>
          <w:szCs w:val="16"/>
          <w:lang w:val="en-GB"/>
        </w:rPr>
        <w:t xml:space="preserve">represented by </w:t>
      </w:r>
      <w:r w:rsidRPr="00E15C7B">
        <w:rPr>
          <w:rFonts w:ascii="Tahoma" w:hAnsi="Tahoma" w:cs="Tahoma"/>
          <w:kern w:val="28"/>
          <w:sz w:val="14"/>
          <w:szCs w:val="16"/>
          <w:lang w:val="en-GB"/>
        </w:rPr>
        <w:fldChar w:fldCharType="begin">
          <w:ffData>
            <w:name w:val="InspectorFullName"/>
            <w:enabled/>
            <w:calcOnExit w:val="0"/>
            <w:textInput>
              <w:default w:val="ImieNazwInsp"/>
            </w:textInput>
          </w:ffData>
        </w:fldChar>
      </w:r>
      <w:bookmarkStart w:id="3" w:name="InspectorFullName"/>
      <w:r w:rsidRPr="00E15C7B">
        <w:rPr>
          <w:rFonts w:ascii="Tahoma" w:hAnsi="Tahoma" w:cs="Tahoma"/>
          <w:kern w:val="28"/>
          <w:sz w:val="14"/>
          <w:szCs w:val="16"/>
          <w:lang w:val="en-GB"/>
        </w:rPr>
        <w:instrText xml:space="preserve"> FORMTEXT </w:instrText>
      </w:r>
      <w:r w:rsidRPr="00E15C7B">
        <w:rPr>
          <w:rFonts w:ascii="Tahoma" w:hAnsi="Tahoma" w:cs="Tahoma"/>
          <w:kern w:val="28"/>
          <w:sz w:val="14"/>
          <w:szCs w:val="16"/>
          <w:lang w:val="en-GB"/>
        </w:rPr>
      </w:r>
      <w:r w:rsidRPr="00E15C7B">
        <w:rPr>
          <w:rFonts w:ascii="Tahoma" w:hAnsi="Tahoma" w:cs="Tahoma"/>
          <w:kern w:val="28"/>
          <w:sz w:val="14"/>
          <w:szCs w:val="16"/>
          <w:lang w:val="en-GB"/>
        </w:rPr>
        <w:fldChar w:fldCharType="separate"/>
      </w:r>
      <w:r w:rsidRPr="00E15C7B">
        <w:rPr>
          <w:rFonts w:ascii="Tahoma" w:hAnsi="Tahoma" w:cs="Tahoma"/>
          <w:noProof/>
          <w:kern w:val="28"/>
          <w:sz w:val="14"/>
          <w:szCs w:val="16"/>
          <w:lang w:val="en-GB"/>
        </w:rPr>
        <w:t>Full Name of the Officer</w:t>
      </w:r>
      <w:r w:rsidRPr="00E15C7B">
        <w:rPr>
          <w:rFonts w:ascii="Tahoma" w:hAnsi="Tahoma" w:cs="Tahoma"/>
          <w:kern w:val="28"/>
          <w:sz w:val="14"/>
          <w:szCs w:val="16"/>
          <w:lang w:val="en-GB"/>
        </w:rPr>
        <w:fldChar w:fldCharType="end"/>
      </w:r>
      <w:bookmarkEnd w:id="3"/>
      <w:r w:rsidRPr="00E15C7B">
        <w:rPr>
          <w:rFonts w:ascii="Tahoma" w:hAnsi="Tahoma" w:cs="Tahoma"/>
          <w:b/>
          <w:bCs/>
          <w:kern w:val="28"/>
          <w:sz w:val="14"/>
          <w:szCs w:val="16"/>
          <w:lang w:val="en-GB"/>
        </w:rPr>
        <w:t xml:space="preserve">, </w:t>
      </w:r>
      <w:r w:rsidRPr="00E15C7B">
        <w:rPr>
          <w:rFonts w:ascii="Tahoma" w:hAnsi="Tahoma" w:cs="Tahoma"/>
          <w:kern w:val="28"/>
          <w:sz w:val="14"/>
          <w:szCs w:val="16"/>
          <w:lang w:val="en-GB"/>
        </w:rPr>
        <w:t>Registration Officer</w:t>
      </w:r>
    </w:p>
    <w:p w14:paraId="6CB715DB" w14:textId="77777777" w:rsidR="00054995" w:rsidRPr="00E15C7B" w:rsidRDefault="00054995" w:rsidP="00054995">
      <w:pPr>
        <w:jc w:val="both"/>
        <w:rPr>
          <w:rFonts w:ascii="Tahoma" w:hAnsi="Tahoma" w:cs="Tahoma"/>
          <w:sz w:val="14"/>
          <w:szCs w:val="16"/>
          <w:lang w:val="en-US"/>
        </w:rPr>
      </w:pPr>
    </w:p>
    <w:p w14:paraId="46CE6C18" w14:textId="77777777" w:rsidR="00054995" w:rsidRPr="00E15C7B" w:rsidRDefault="00054995" w:rsidP="00054995">
      <w:pPr>
        <w:jc w:val="both"/>
        <w:rPr>
          <w:rFonts w:ascii="Tahoma" w:hAnsi="Tahoma" w:cs="Tahoma"/>
          <w:sz w:val="14"/>
          <w:szCs w:val="16"/>
          <w:lang w:val="en-US"/>
        </w:rPr>
      </w:pPr>
      <w:r w:rsidRPr="00E15C7B">
        <w:rPr>
          <w:rFonts w:ascii="Tahoma" w:hAnsi="Tahoma" w:cs="Tahoma"/>
          <w:sz w:val="14"/>
          <w:szCs w:val="16"/>
          <w:lang w:val="en-GB"/>
        </w:rPr>
        <w:t>providing certification services under the name ‘Centrum Usług Zaufania Sigillum’ (Sigillum Trust Services Centre), hereinafter referred to as ‘</w:t>
      </w:r>
      <w:r w:rsidRPr="00E15C7B">
        <w:rPr>
          <w:rFonts w:ascii="Tahoma" w:hAnsi="Tahoma" w:cs="Tahoma"/>
          <w:b/>
          <w:bCs/>
          <w:sz w:val="14"/>
          <w:szCs w:val="16"/>
          <w:lang w:val="en-GB"/>
        </w:rPr>
        <w:t>CUZ</w:t>
      </w:r>
      <w:r w:rsidRPr="00E15C7B">
        <w:rPr>
          <w:rFonts w:ascii="Tahoma" w:hAnsi="Tahoma" w:cs="Tahoma"/>
          <w:sz w:val="14"/>
          <w:szCs w:val="16"/>
          <w:lang w:val="en-GB"/>
        </w:rPr>
        <w:t xml:space="preserve"> </w:t>
      </w:r>
      <w:r w:rsidRPr="00E15C7B">
        <w:rPr>
          <w:rFonts w:ascii="Tahoma" w:hAnsi="Tahoma" w:cs="Tahoma"/>
          <w:b/>
          <w:bCs/>
          <w:sz w:val="14"/>
          <w:szCs w:val="16"/>
          <w:lang w:val="en-GB"/>
        </w:rPr>
        <w:t>Sigillum</w:t>
      </w:r>
      <w:r w:rsidRPr="00E15C7B">
        <w:rPr>
          <w:rFonts w:ascii="Tahoma" w:hAnsi="Tahoma" w:cs="Tahoma"/>
          <w:sz w:val="14"/>
          <w:szCs w:val="16"/>
          <w:lang w:val="en-GB"/>
        </w:rPr>
        <w:t>’</w:t>
      </w:r>
    </w:p>
    <w:p w14:paraId="7815A02B" w14:textId="77777777" w:rsidR="00054995" w:rsidRPr="00E15C7B" w:rsidRDefault="00054995" w:rsidP="00054995">
      <w:pPr>
        <w:jc w:val="both"/>
        <w:rPr>
          <w:rFonts w:ascii="Tahoma" w:hAnsi="Tahoma" w:cs="Tahoma"/>
          <w:sz w:val="14"/>
          <w:szCs w:val="16"/>
          <w:lang w:val="en-US"/>
        </w:rPr>
      </w:pPr>
    </w:p>
    <w:p w14:paraId="5D9EA338" w14:textId="21F45AE3" w:rsidR="007C2759" w:rsidRPr="00E15C7B" w:rsidRDefault="007C2759" w:rsidP="007C2759">
      <w:pPr>
        <w:jc w:val="both"/>
        <w:rPr>
          <w:rFonts w:ascii="Tahoma" w:hAnsi="Tahoma" w:cs="Tahoma"/>
          <w:sz w:val="14"/>
          <w:szCs w:val="14"/>
          <w:lang w:val="en-US"/>
        </w:rPr>
      </w:pPr>
      <w:r w:rsidRPr="00E15C7B">
        <w:rPr>
          <w:rFonts w:ascii="Tahoma" w:hAnsi="Tahoma" w:cs="Tahoma"/>
          <w:sz w:val="14"/>
          <w:szCs w:val="14"/>
          <w:lang w:val="en-GB"/>
        </w:rPr>
        <w:t xml:space="preserve">and </w:t>
      </w:r>
      <w:r w:rsidRPr="00E15C7B">
        <w:rPr>
          <w:rFonts w:ascii="Tahoma" w:hAnsi="Tahoma" w:cs="Tahoma"/>
          <w:sz w:val="14"/>
          <w:szCs w:val="14"/>
          <w:lang w:val="en-GB"/>
        </w:rPr>
        <w:fldChar w:fldCharType="begin">
          <w:ffData>
            <w:name w:val="FullName"/>
            <w:enabled/>
            <w:calcOnExit w:val="0"/>
            <w:textInput>
              <w:default w:val="FizycznaImieNazw"/>
            </w:textInput>
          </w:ffData>
        </w:fldChar>
      </w:r>
      <w:bookmarkStart w:id="4" w:name="FullName"/>
      <w:r w:rsidRPr="00E15C7B">
        <w:rPr>
          <w:rFonts w:ascii="Tahoma" w:hAnsi="Tahoma" w:cs="Tahoma"/>
          <w:sz w:val="14"/>
          <w:szCs w:val="14"/>
          <w:lang w:val="en-GB"/>
        </w:rPr>
        <w:instrText xml:space="preserve"> FORMTEXT </w:instrText>
      </w:r>
      <w:r w:rsidRPr="00E15C7B">
        <w:rPr>
          <w:rFonts w:ascii="Tahoma" w:hAnsi="Tahoma" w:cs="Tahoma"/>
          <w:sz w:val="14"/>
          <w:szCs w:val="14"/>
          <w:lang w:val="en-GB"/>
        </w:rPr>
      </w:r>
      <w:r w:rsidRPr="00E15C7B">
        <w:rPr>
          <w:rFonts w:ascii="Tahoma" w:hAnsi="Tahoma" w:cs="Tahoma"/>
          <w:sz w:val="14"/>
          <w:szCs w:val="14"/>
          <w:lang w:val="en-GB"/>
        </w:rPr>
        <w:fldChar w:fldCharType="separate"/>
      </w:r>
      <w:r w:rsidRPr="00E15C7B">
        <w:rPr>
          <w:rFonts w:ascii="Tahoma" w:hAnsi="Tahoma" w:cs="Tahoma"/>
          <w:noProof/>
          <w:sz w:val="14"/>
          <w:szCs w:val="14"/>
          <w:lang w:val="en-GB"/>
        </w:rPr>
        <w:t>Full Name of the Natural Person</w:t>
      </w:r>
      <w:r w:rsidRPr="00E15C7B">
        <w:rPr>
          <w:rFonts w:ascii="Tahoma" w:hAnsi="Tahoma" w:cs="Tahoma"/>
          <w:sz w:val="14"/>
          <w:szCs w:val="14"/>
          <w:lang w:val="en-GB"/>
        </w:rPr>
        <w:fldChar w:fldCharType="end"/>
      </w:r>
      <w:bookmarkEnd w:id="4"/>
      <w:r w:rsidRPr="00E15C7B">
        <w:rPr>
          <w:rFonts w:ascii="Tahoma" w:hAnsi="Tahoma" w:cs="Tahoma"/>
          <w:sz w:val="14"/>
          <w:szCs w:val="14"/>
          <w:lang w:val="en-GB"/>
        </w:rPr>
        <w:t xml:space="preserve">, document No.: </w:t>
      </w:r>
      <w:r w:rsidRPr="00E15C7B">
        <w:rPr>
          <w:rFonts w:ascii="Tahoma" w:hAnsi="Tahoma" w:cs="Tahoma"/>
          <w:sz w:val="14"/>
          <w:szCs w:val="14"/>
          <w:lang w:val="en-GB"/>
        </w:rPr>
        <w:fldChar w:fldCharType="begin">
          <w:ffData>
            <w:name w:val="DocumentNumber"/>
            <w:enabled/>
            <w:calcOnExit w:val="0"/>
            <w:textInput>
              <w:default w:val="FizycznaNrDokumentu"/>
            </w:textInput>
          </w:ffData>
        </w:fldChar>
      </w:r>
      <w:bookmarkStart w:id="5" w:name="DocumentNumber"/>
      <w:r w:rsidRPr="00E15C7B">
        <w:rPr>
          <w:rFonts w:ascii="Tahoma" w:hAnsi="Tahoma" w:cs="Tahoma"/>
          <w:sz w:val="14"/>
          <w:szCs w:val="14"/>
          <w:lang w:val="en-GB"/>
        </w:rPr>
        <w:instrText xml:space="preserve"> FORMTEXT </w:instrText>
      </w:r>
      <w:r w:rsidRPr="00E15C7B">
        <w:rPr>
          <w:rFonts w:ascii="Tahoma" w:hAnsi="Tahoma" w:cs="Tahoma"/>
          <w:sz w:val="14"/>
          <w:szCs w:val="14"/>
          <w:lang w:val="en-GB"/>
        </w:rPr>
      </w:r>
      <w:r w:rsidRPr="00E15C7B">
        <w:rPr>
          <w:rFonts w:ascii="Tahoma" w:hAnsi="Tahoma" w:cs="Tahoma"/>
          <w:sz w:val="14"/>
          <w:szCs w:val="14"/>
          <w:lang w:val="en-GB"/>
        </w:rPr>
        <w:fldChar w:fldCharType="separate"/>
      </w:r>
      <w:r w:rsidRPr="00E15C7B">
        <w:rPr>
          <w:rFonts w:ascii="Tahoma" w:hAnsi="Tahoma" w:cs="Tahoma"/>
          <w:noProof/>
          <w:sz w:val="14"/>
          <w:szCs w:val="14"/>
          <w:lang w:val="en-GB"/>
        </w:rPr>
        <w:t>Document No. of the Natural Person</w:t>
      </w:r>
      <w:r w:rsidRPr="00E15C7B">
        <w:rPr>
          <w:rFonts w:ascii="Tahoma" w:hAnsi="Tahoma" w:cs="Tahoma"/>
          <w:sz w:val="14"/>
          <w:szCs w:val="14"/>
          <w:lang w:val="en-GB"/>
        </w:rPr>
        <w:fldChar w:fldCharType="end"/>
      </w:r>
      <w:bookmarkEnd w:id="5"/>
    </w:p>
    <w:p w14:paraId="70AE8E73" w14:textId="629DDFC6" w:rsidR="00054995" w:rsidRPr="00E15C7B" w:rsidRDefault="00054995" w:rsidP="00054995">
      <w:pPr>
        <w:jc w:val="both"/>
        <w:rPr>
          <w:rFonts w:ascii="Tahoma" w:hAnsi="Tahoma" w:cs="Tahoma"/>
          <w:sz w:val="14"/>
          <w:szCs w:val="16"/>
          <w:lang w:val="en-US"/>
        </w:rPr>
      </w:pPr>
    </w:p>
    <w:p w14:paraId="739BC34A" w14:textId="77777777" w:rsidR="00054995" w:rsidRPr="00E15C7B" w:rsidRDefault="00054995" w:rsidP="00054995">
      <w:pPr>
        <w:jc w:val="both"/>
        <w:rPr>
          <w:rFonts w:ascii="Tahoma" w:hAnsi="Tahoma" w:cs="Tahoma"/>
          <w:sz w:val="14"/>
          <w:szCs w:val="16"/>
          <w:lang w:val="en-US"/>
        </w:rPr>
      </w:pPr>
    </w:p>
    <w:p w14:paraId="48918753" w14:textId="66D51386" w:rsidR="00054995" w:rsidRPr="00E15C7B" w:rsidRDefault="00054995" w:rsidP="00054995">
      <w:pPr>
        <w:jc w:val="both"/>
        <w:rPr>
          <w:rFonts w:ascii="Tahoma" w:hAnsi="Tahoma" w:cs="Tahoma"/>
          <w:b/>
          <w:sz w:val="14"/>
          <w:szCs w:val="16"/>
          <w:lang w:val="en-US"/>
        </w:rPr>
      </w:pPr>
      <w:r w:rsidRPr="00E15C7B">
        <w:rPr>
          <w:rFonts w:ascii="Tahoma" w:hAnsi="Tahoma" w:cs="Tahoma"/>
          <w:b/>
          <w:bCs/>
          <w:sz w:val="14"/>
          <w:szCs w:val="16"/>
          <w:lang w:val="en-GB"/>
        </w:rPr>
        <w:t>hereinafter referred to as the ‘</w:t>
      </w:r>
      <w:r w:rsidR="00AA57D2" w:rsidRPr="00E15C7B">
        <w:rPr>
          <w:rFonts w:ascii="Tahoma" w:hAnsi="Tahoma" w:cs="Tahoma"/>
          <w:b/>
          <w:bCs/>
          <w:sz w:val="14"/>
          <w:szCs w:val="16"/>
          <w:lang w:val="en-GB"/>
        </w:rPr>
        <w:t>Subscriber</w:t>
      </w:r>
      <w:r w:rsidRPr="00E15C7B">
        <w:rPr>
          <w:rFonts w:ascii="Tahoma" w:hAnsi="Tahoma" w:cs="Tahoma"/>
          <w:b/>
          <w:bCs/>
          <w:sz w:val="14"/>
          <w:szCs w:val="16"/>
          <w:lang w:val="en-GB"/>
        </w:rPr>
        <w:t xml:space="preserve">’, </w:t>
      </w:r>
    </w:p>
    <w:p w14:paraId="06487802" w14:textId="77777777" w:rsidR="005128E1" w:rsidRPr="00E15C7B" w:rsidRDefault="005128E1" w:rsidP="00054995">
      <w:pPr>
        <w:jc w:val="both"/>
        <w:rPr>
          <w:rFonts w:ascii="Tahoma" w:hAnsi="Tahoma" w:cs="Tahoma"/>
          <w:b/>
          <w:sz w:val="14"/>
          <w:szCs w:val="16"/>
          <w:lang w:val="en-US"/>
        </w:rPr>
      </w:pPr>
    </w:p>
    <w:p w14:paraId="7EC8A976" w14:textId="116813B8" w:rsidR="00972521" w:rsidRPr="00E15C7B" w:rsidRDefault="00972521" w:rsidP="00054995">
      <w:pPr>
        <w:jc w:val="both"/>
        <w:rPr>
          <w:rFonts w:ascii="Tahoma" w:hAnsi="Tahoma" w:cs="Tahoma"/>
          <w:sz w:val="12"/>
          <w:szCs w:val="14"/>
          <w:lang w:val="en-US"/>
        </w:rPr>
        <w:sectPr w:rsidR="00972521" w:rsidRPr="00E15C7B" w:rsidSect="007979C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37" w:footer="624" w:gutter="0"/>
          <w:cols w:space="708"/>
          <w:titlePg/>
          <w:docGrid w:linePitch="360"/>
        </w:sectPr>
      </w:pPr>
    </w:p>
    <w:p w14:paraId="714E3157" w14:textId="77777777" w:rsidR="00661A8B" w:rsidRPr="00E15C7B" w:rsidRDefault="00661A8B" w:rsidP="002522D4">
      <w:pPr>
        <w:pStyle w:val="paragraf"/>
        <w:numPr>
          <w:ilvl w:val="0"/>
          <w:numId w:val="0"/>
        </w:numPr>
        <w:spacing w:before="40" w:line="276" w:lineRule="auto"/>
        <w:jc w:val="left"/>
        <w:rPr>
          <w:rFonts w:ascii="Tahoma" w:hAnsi="Tahoma" w:cs="Tahoma"/>
          <w:sz w:val="14"/>
          <w:szCs w:val="14"/>
          <w:lang w:val="en-US"/>
        </w:rPr>
      </w:pPr>
    </w:p>
    <w:p w14:paraId="731A0215" w14:textId="38374FA5" w:rsidR="00972521" w:rsidRPr="00E15C7B" w:rsidRDefault="00972521" w:rsidP="00661A8B">
      <w:pPr>
        <w:pStyle w:val="paragraf"/>
        <w:numPr>
          <w:ilvl w:val="0"/>
          <w:numId w:val="0"/>
        </w:numPr>
        <w:spacing w:before="40" w:line="276" w:lineRule="auto"/>
        <w:rPr>
          <w:rFonts w:ascii="Tahoma" w:hAnsi="Tahoma" w:cs="Tahoma"/>
          <w:b w:val="0"/>
          <w:sz w:val="14"/>
          <w:szCs w:val="14"/>
          <w:lang w:val="en-US"/>
        </w:rPr>
      </w:pPr>
      <w:r w:rsidRPr="00E15C7B">
        <w:rPr>
          <w:rFonts w:ascii="Tahoma" w:hAnsi="Tahoma" w:cs="Tahoma"/>
          <w:sz w:val="14"/>
          <w:szCs w:val="14"/>
          <w:lang w:val="en-GB"/>
        </w:rPr>
        <w:t>§1. Subject of Agreement</w:t>
      </w:r>
    </w:p>
    <w:p w14:paraId="47CEE753" w14:textId="6FADB7E9" w:rsidR="00972521" w:rsidRPr="00E15C7B" w:rsidRDefault="00972521" w:rsidP="00C700D5">
      <w:pPr>
        <w:pStyle w:val="Nagwek2"/>
        <w:numPr>
          <w:ilvl w:val="0"/>
          <w:numId w:val="0"/>
        </w:numPr>
        <w:spacing w:line="276" w:lineRule="auto"/>
        <w:rPr>
          <w:rFonts w:ascii="Tahoma" w:hAnsi="Tahoma" w:cs="Tahoma"/>
          <w:sz w:val="14"/>
          <w:szCs w:val="14"/>
          <w:lang w:val="en-US"/>
        </w:rPr>
      </w:pPr>
      <w:r w:rsidRPr="00E15C7B">
        <w:rPr>
          <w:rFonts w:ascii="Tahoma" w:hAnsi="Tahoma" w:cs="Tahoma"/>
          <w:sz w:val="14"/>
          <w:szCs w:val="14"/>
          <w:lang w:val="en-GB"/>
        </w:rPr>
        <w:t xml:space="preserve">Under this Agreement, CUZ Sigillum shall provide for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and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(s) specified by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subject to fulfilment of the requirements of this Agreement and the relevant Policies available at </w:t>
      </w:r>
      <w:hyperlink r:id="rId14" w:history="1">
        <w:r w:rsidRPr="00E15C7B">
          <w:rPr>
            <w:rStyle w:val="Hipercze"/>
            <w:rFonts w:ascii="Tahoma" w:hAnsi="Tahoma" w:cs="Tahoma"/>
            <w:sz w:val="14"/>
            <w:szCs w:val="14"/>
            <w:lang w:val="en-GB"/>
          </w:rPr>
          <w:t>https://sigillum.pl</w:t>
        </w:r>
      </w:hyperlink>
      <w:r w:rsidRPr="00E15C7B">
        <w:rPr>
          <w:rFonts w:ascii="Tahoma" w:hAnsi="Tahoma" w:cs="Tahoma"/>
          <w:color w:val="0000FF"/>
          <w:sz w:val="14"/>
          <w:szCs w:val="14"/>
          <w:lang w:val="en-GB"/>
        </w:rPr>
        <w:t>,</w:t>
      </w:r>
      <w:r w:rsidRPr="00E15C7B">
        <w:rPr>
          <w:rFonts w:ascii="Tahoma" w:hAnsi="Tahoma" w:cs="Tahoma"/>
          <w:sz w:val="14"/>
          <w:szCs w:val="14"/>
          <w:lang w:val="en-GB"/>
        </w:rPr>
        <w:t xml:space="preserve"> Certification Services specified by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when placing an order at </w:t>
      </w:r>
      <w:hyperlink r:id="rId15" w:history="1">
        <w:r w:rsidRPr="00E15C7B">
          <w:rPr>
            <w:rStyle w:val="Hipercze"/>
            <w:rFonts w:ascii="Tahoma" w:hAnsi="Tahoma" w:cs="Tahoma"/>
            <w:sz w:val="14"/>
            <w:szCs w:val="14"/>
            <w:lang w:val="en-GB"/>
          </w:rPr>
          <w:t>https://sklep.sigillum.pl</w:t>
        </w:r>
      </w:hyperlink>
      <w:r w:rsidRPr="00E15C7B">
        <w:rPr>
          <w:rFonts w:ascii="Tahoma" w:hAnsi="Tahoma" w:cs="Tahoma"/>
          <w:sz w:val="14"/>
          <w:szCs w:val="14"/>
          <w:lang w:val="en-GB"/>
        </w:rPr>
        <w:t xml:space="preserve">, hereinafter referred to as the </w:t>
      </w:r>
      <w:r w:rsidRPr="00E15C7B">
        <w:rPr>
          <w:rFonts w:ascii="Tahoma" w:hAnsi="Tahoma" w:cs="Tahoma"/>
          <w:iCs/>
          <w:sz w:val="14"/>
          <w:szCs w:val="14"/>
          <w:lang w:val="en-GB"/>
        </w:rPr>
        <w:t>‘Order’.</w:t>
      </w:r>
    </w:p>
    <w:p w14:paraId="678D3331" w14:textId="108EEA7B" w:rsidR="00972521" w:rsidRPr="00E15C7B" w:rsidRDefault="00972521" w:rsidP="00352827">
      <w:pPr>
        <w:pStyle w:val="paragraf"/>
        <w:spacing w:before="180" w:line="360" w:lineRule="auto"/>
        <w:ind w:hanging="357"/>
        <w:rPr>
          <w:rFonts w:ascii="Tahoma" w:hAnsi="Tahoma" w:cs="Tahoma"/>
          <w:sz w:val="14"/>
          <w:szCs w:val="14"/>
        </w:rPr>
      </w:pPr>
      <w:r w:rsidRPr="00E15C7B">
        <w:rPr>
          <w:rFonts w:ascii="Tahoma" w:hAnsi="Tahoma" w:cs="Tahoma"/>
          <w:sz w:val="14"/>
          <w:szCs w:val="14"/>
          <w:lang w:val="en-GB"/>
        </w:rPr>
        <w:t xml:space="preserve">§2. </w:t>
      </w:r>
      <w:r w:rsidR="00AA57D2" w:rsidRPr="00E15C7B">
        <w:rPr>
          <w:rFonts w:ascii="Tahoma" w:hAnsi="Tahoma" w:cs="Tahoma"/>
          <w:sz w:val="14"/>
          <w:szCs w:val="14"/>
          <w:lang w:val="en-GB"/>
        </w:rPr>
        <w:t>Subscriber</w:t>
      </w:r>
      <w:r w:rsidRPr="00E15C7B">
        <w:rPr>
          <w:rFonts w:ascii="Tahoma" w:hAnsi="Tahoma" w:cs="Tahoma"/>
          <w:sz w:val="14"/>
          <w:szCs w:val="14"/>
          <w:lang w:val="en-GB"/>
        </w:rPr>
        <w:t>’s representations</w:t>
      </w:r>
    </w:p>
    <w:p w14:paraId="2EF1C90D" w14:textId="300C6C0C" w:rsidR="00972521" w:rsidRPr="00E15C7B" w:rsidRDefault="00972521" w:rsidP="003B3138">
      <w:pPr>
        <w:pStyle w:val="Nagwek2"/>
        <w:numPr>
          <w:ilvl w:val="0"/>
          <w:numId w:val="0"/>
        </w:numPr>
        <w:spacing w:before="60" w:line="276" w:lineRule="auto"/>
        <w:ind w:left="-357" w:firstLine="357"/>
        <w:rPr>
          <w:rFonts w:ascii="Tahoma" w:hAnsi="Tahoma" w:cs="Tahoma"/>
          <w:sz w:val="14"/>
          <w:szCs w:val="14"/>
          <w:lang w:val="en-US"/>
        </w:rPr>
      </w:pPr>
      <w:r w:rsidRPr="00E15C7B">
        <w:rPr>
          <w:rFonts w:ascii="Tahoma" w:hAnsi="Tahoma" w:cs="Tahoma"/>
          <w:b/>
          <w:bCs/>
          <w:sz w:val="14"/>
          <w:szCs w:val="14"/>
          <w:lang w:val="en-GB"/>
        </w:rPr>
        <w:t xml:space="preserve">The </w:t>
      </w:r>
      <w:r w:rsidR="00AA57D2" w:rsidRPr="00E15C7B">
        <w:rPr>
          <w:rFonts w:ascii="Tahoma" w:hAnsi="Tahoma" w:cs="Tahoma"/>
          <w:b/>
          <w:bCs/>
          <w:sz w:val="14"/>
          <w:szCs w:val="14"/>
          <w:lang w:val="en-GB"/>
        </w:rPr>
        <w:t>Subscriber</w:t>
      </w:r>
      <w:r w:rsidRPr="00E15C7B">
        <w:rPr>
          <w:rFonts w:ascii="Tahoma" w:hAnsi="Tahoma" w:cs="Tahoma"/>
          <w:b/>
          <w:bCs/>
          <w:sz w:val="14"/>
          <w:szCs w:val="14"/>
          <w:lang w:val="en-GB"/>
        </w:rPr>
        <w:t xml:space="preserve"> represents that:</w:t>
      </w:r>
    </w:p>
    <w:p w14:paraId="0CBAC0EE" w14:textId="77777777" w:rsidR="00972521" w:rsidRPr="00E15C7B" w:rsidRDefault="00972521" w:rsidP="0099709C">
      <w:pPr>
        <w:pStyle w:val="Nagwek2"/>
        <w:numPr>
          <w:ilvl w:val="1"/>
          <w:numId w:val="18"/>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it has read the conditions for the provision of the Certification Services by CUZ Sigillum in the chosen area, including the conditions for obtaining and using the Certification Services;</w:t>
      </w:r>
    </w:p>
    <w:p w14:paraId="73882FB1" w14:textId="77777777" w:rsidR="00972521" w:rsidRPr="00E15C7B" w:rsidRDefault="00972521" w:rsidP="0099709C">
      <w:pPr>
        <w:pStyle w:val="Nagwek2"/>
        <w:numPr>
          <w:ilvl w:val="1"/>
          <w:numId w:val="18"/>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it has read the relevant Policies and accepts all their provisions;</w:t>
      </w:r>
    </w:p>
    <w:p w14:paraId="4A9A9335" w14:textId="6AC4354C" w:rsidR="00972521" w:rsidRPr="00E15C7B" w:rsidRDefault="00972521" w:rsidP="0099709C">
      <w:pPr>
        <w:pStyle w:val="Nagwek2"/>
        <w:numPr>
          <w:ilvl w:val="1"/>
          <w:numId w:val="18"/>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it has provided complete and accurate data in the </w:t>
      </w:r>
      <w:r w:rsidRPr="00E15C7B">
        <w:rPr>
          <w:rFonts w:ascii="Tahoma" w:hAnsi="Tahoma" w:cs="Tahoma"/>
          <w:iCs/>
          <w:sz w:val="14"/>
          <w:szCs w:val="14"/>
          <w:lang w:val="en-GB"/>
        </w:rPr>
        <w:t>Order;</w:t>
      </w:r>
    </w:p>
    <w:p w14:paraId="270E467A" w14:textId="1370E842" w:rsidR="00972521" w:rsidRPr="00E15C7B" w:rsidRDefault="00972521" w:rsidP="005A3BE2">
      <w:pPr>
        <w:pStyle w:val="paragraf"/>
        <w:widowControl w:val="0"/>
        <w:numPr>
          <w:ilvl w:val="0"/>
          <w:numId w:val="0"/>
        </w:numPr>
        <w:tabs>
          <w:tab w:val="left" w:pos="360"/>
        </w:tabs>
        <w:spacing w:before="40" w:line="276" w:lineRule="auto"/>
        <w:ind w:left="-357" w:firstLine="357"/>
        <w:jc w:val="both"/>
        <w:rPr>
          <w:rFonts w:ascii="Tahoma" w:hAnsi="Tahoma" w:cs="Tahoma"/>
          <w:sz w:val="14"/>
          <w:szCs w:val="14"/>
          <w:lang w:val="en-US"/>
        </w:rPr>
      </w:pPr>
      <w:r w:rsidRPr="00E15C7B">
        <w:rPr>
          <w:rFonts w:ascii="Tahoma" w:hAnsi="Tahoma" w:cs="Tahoma"/>
          <w:sz w:val="14"/>
          <w:szCs w:val="14"/>
          <w:lang w:val="en-GB"/>
        </w:rPr>
        <w:t xml:space="preserve">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represents that it has been informed:</w:t>
      </w:r>
    </w:p>
    <w:p w14:paraId="69B27136" w14:textId="77777777" w:rsidR="00972521" w:rsidRPr="00E15C7B" w:rsidRDefault="00972521" w:rsidP="0099709C">
      <w:pPr>
        <w:pStyle w:val="Nagwek2"/>
        <w:numPr>
          <w:ilvl w:val="1"/>
          <w:numId w:val="20"/>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in writing about the conditions for obtaining and using the Certificates;</w:t>
      </w:r>
    </w:p>
    <w:p w14:paraId="7DAE1BF9" w14:textId="77777777" w:rsidR="00972521" w:rsidRPr="00E15C7B" w:rsidRDefault="00972521" w:rsidP="0099709C">
      <w:pPr>
        <w:pStyle w:val="Nagwek2"/>
        <w:numPr>
          <w:ilvl w:val="1"/>
          <w:numId w:val="20"/>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about the scope of the Certificates and any restrictions on their use, and about the methods of handling complaints and disputes;</w:t>
      </w:r>
    </w:p>
    <w:p w14:paraId="1B742D39" w14:textId="77777777" w:rsidR="00972521" w:rsidRPr="00E15C7B" w:rsidRDefault="00972521" w:rsidP="0099709C">
      <w:pPr>
        <w:pStyle w:val="Nagwek2"/>
        <w:numPr>
          <w:ilvl w:val="1"/>
          <w:numId w:val="20"/>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about the legal effects of affixing a Qualified Electronic Signature verified using a valid Qualified Certificate.</w:t>
      </w:r>
    </w:p>
    <w:p w14:paraId="52F7B0A8" w14:textId="72807990" w:rsidR="00972521" w:rsidRPr="00E15C7B" w:rsidRDefault="00972521" w:rsidP="005E64C1">
      <w:pPr>
        <w:pStyle w:val="paragraf"/>
        <w:tabs>
          <w:tab w:val="left" w:pos="360"/>
        </w:tabs>
        <w:spacing w:before="180" w:line="276" w:lineRule="auto"/>
        <w:ind w:hanging="357"/>
        <w:rPr>
          <w:rFonts w:ascii="Tahoma" w:hAnsi="Tahoma" w:cs="Tahoma"/>
          <w:sz w:val="14"/>
          <w:szCs w:val="14"/>
        </w:rPr>
      </w:pPr>
      <w:r w:rsidRPr="00E15C7B">
        <w:rPr>
          <w:rFonts w:ascii="Tahoma" w:hAnsi="Tahoma" w:cs="Tahoma"/>
          <w:sz w:val="14"/>
          <w:szCs w:val="14"/>
          <w:lang w:val="en-GB"/>
        </w:rPr>
        <w:t>§3. Obligations related to</w:t>
      </w:r>
    </w:p>
    <w:p w14:paraId="03410BC7" w14:textId="77777777" w:rsidR="00972521" w:rsidRPr="00E15C7B" w:rsidRDefault="00972521" w:rsidP="00352827">
      <w:pPr>
        <w:pStyle w:val="paragraf"/>
        <w:tabs>
          <w:tab w:val="left" w:pos="360"/>
        </w:tabs>
        <w:spacing w:before="40" w:line="360" w:lineRule="auto"/>
        <w:rPr>
          <w:rFonts w:ascii="Tahoma" w:hAnsi="Tahoma" w:cs="Tahoma"/>
          <w:sz w:val="14"/>
          <w:szCs w:val="14"/>
          <w:lang w:val="en-US"/>
        </w:rPr>
      </w:pPr>
      <w:r w:rsidRPr="00E15C7B">
        <w:rPr>
          <w:rFonts w:ascii="Tahoma" w:hAnsi="Tahoma" w:cs="Tahoma"/>
          <w:sz w:val="14"/>
          <w:szCs w:val="14"/>
          <w:lang w:val="en-GB"/>
        </w:rPr>
        <w:t>the provision of the Certification Services</w:t>
      </w:r>
    </w:p>
    <w:p w14:paraId="716D9699" w14:textId="416B0587" w:rsidR="00972521" w:rsidRPr="00E15C7B" w:rsidRDefault="00972521" w:rsidP="003B3138">
      <w:pPr>
        <w:pStyle w:val="Nagwek2"/>
        <w:numPr>
          <w:ilvl w:val="0"/>
          <w:numId w:val="0"/>
        </w:numPr>
        <w:spacing w:before="60" w:line="276" w:lineRule="auto"/>
        <w:ind w:left="-357" w:firstLine="357"/>
        <w:rPr>
          <w:rFonts w:ascii="Tahoma" w:hAnsi="Tahoma" w:cs="Tahoma"/>
          <w:sz w:val="14"/>
          <w:szCs w:val="14"/>
        </w:rPr>
      </w:pPr>
      <w:r w:rsidRPr="00E15C7B">
        <w:rPr>
          <w:rFonts w:ascii="Tahoma" w:hAnsi="Tahoma" w:cs="Tahoma"/>
          <w:b/>
          <w:bCs/>
          <w:sz w:val="14"/>
          <w:szCs w:val="14"/>
          <w:lang w:val="en-GB"/>
        </w:rPr>
        <w:t>CUZ Sigillum’s obligations:</w:t>
      </w:r>
    </w:p>
    <w:p w14:paraId="14376C77" w14:textId="77777777" w:rsidR="00972521" w:rsidRPr="00E15C7B" w:rsidRDefault="00972521" w:rsidP="0099709C">
      <w:pPr>
        <w:pStyle w:val="Nagwek2"/>
        <w:numPr>
          <w:ilvl w:val="1"/>
          <w:numId w:val="22"/>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providing the Certification Services on the terms set out in this Agreement;</w:t>
      </w:r>
    </w:p>
    <w:p w14:paraId="2D48C59B" w14:textId="77777777" w:rsidR="00972521" w:rsidRPr="00E15C7B" w:rsidRDefault="00972521" w:rsidP="0099709C">
      <w:pPr>
        <w:pStyle w:val="Nagwek2"/>
        <w:numPr>
          <w:ilvl w:val="1"/>
          <w:numId w:val="22"/>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maintaining the operational infrastructure of the PKI system in the areas specified in the relevant Policies;</w:t>
      </w:r>
    </w:p>
    <w:p w14:paraId="5BD1A3DF" w14:textId="77777777" w:rsidR="00972521" w:rsidRPr="00E15C7B" w:rsidRDefault="00972521" w:rsidP="0099709C">
      <w:pPr>
        <w:pStyle w:val="Nagwek2"/>
        <w:numPr>
          <w:ilvl w:val="1"/>
          <w:numId w:val="22"/>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operating in a reliable manner, without breaching the Act of 5 September 2016 on trust services and electronic identification (Journal of Laws 2016, item 1579), hereinafter referred to as the </w:t>
      </w:r>
      <w:r w:rsidRPr="00E15C7B">
        <w:rPr>
          <w:rFonts w:ascii="Tahoma" w:hAnsi="Tahoma" w:cs="Tahoma"/>
          <w:iCs/>
          <w:sz w:val="14"/>
          <w:szCs w:val="14"/>
          <w:lang w:val="en-GB"/>
        </w:rPr>
        <w:t xml:space="preserve">‘Act’, </w:t>
      </w:r>
      <w:r w:rsidRPr="00E15C7B">
        <w:rPr>
          <w:rFonts w:ascii="Tahoma" w:hAnsi="Tahoma" w:cs="Tahoma"/>
          <w:sz w:val="14"/>
          <w:szCs w:val="14"/>
          <w:lang w:val="en-GB"/>
        </w:rPr>
        <w:t>and its implementing acts in the area governed by this Agreement, in accordance with the applicable Policies;</w:t>
      </w:r>
    </w:p>
    <w:p w14:paraId="148896AE" w14:textId="037D38E3" w:rsidR="00972521" w:rsidRPr="00E15C7B" w:rsidRDefault="00AA57D2" w:rsidP="00A005A8">
      <w:pPr>
        <w:pStyle w:val="Nagwek2"/>
        <w:numPr>
          <w:ilvl w:val="0"/>
          <w:numId w:val="0"/>
        </w:numPr>
        <w:spacing w:line="276" w:lineRule="auto"/>
        <w:ind w:left="-357" w:firstLine="357"/>
        <w:rPr>
          <w:rFonts w:ascii="Tahoma" w:hAnsi="Tahoma" w:cs="Tahoma"/>
          <w:b/>
          <w:sz w:val="14"/>
          <w:szCs w:val="14"/>
        </w:rPr>
      </w:pPr>
      <w:r w:rsidRPr="00E15C7B">
        <w:rPr>
          <w:rFonts w:ascii="Tahoma" w:hAnsi="Tahoma" w:cs="Tahoma"/>
          <w:b/>
          <w:bCs/>
          <w:sz w:val="14"/>
          <w:szCs w:val="14"/>
          <w:lang w:val="en-GB"/>
        </w:rPr>
        <w:t>Subscriber</w:t>
      </w:r>
      <w:r w:rsidR="00972521" w:rsidRPr="00E15C7B">
        <w:rPr>
          <w:rFonts w:ascii="Tahoma" w:hAnsi="Tahoma" w:cs="Tahoma"/>
          <w:b/>
          <w:bCs/>
          <w:sz w:val="14"/>
          <w:szCs w:val="14"/>
          <w:lang w:val="en-GB"/>
        </w:rPr>
        <w:t>’s obligations:</w:t>
      </w:r>
    </w:p>
    <w:p w14:paraId="57093D91" w14:textId="77777777" w:rsidR="00972521" w:rsidRPr="00E15C7B" w:rsidRDefault="00972521" w:rsidP="0099709C">
      <w:pPr>
        <w:pStyle w:val="Nagwek2"/>
        <w:numPr>
          <w:ilvl w:val="1"/>
          <w:numId w:val="25"/>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complying with this Agreement and the relevant Policies;</w:t>
      </w:r>
    </w:p>
    <w:p w14:paraId="188BD1E6" w14:textId="0F09555E" w:rsidR="00972521" w:rsidRPr="00E15C7B" w:rsidRDefault="00972521" w:rsidP="0099709C">
      <w:pPr>
        <w:pStyle w:val="Nagwek2"/>
        <w:numPr>
          <w:ilvl w:val="1"/>
          <w:numId w:val="25"/>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submitting a correctly completed </w:t>
      </w:r>
      <w:r w:rsidRPr="00E15C7B">
        <w:rPr>
          <w:rFonts w:ascii="Tahoma" w:hAnsi="Tahoma" w:cs="Tahoma"/>
          <w:iCs/>
          <w:sz w:val="14"/>
          <w:szCs w:val="14"/>
          <w:lang w:val="en-GB"/>
        </w:rPr>
        <w:t xml:space="preserve">Order </w:t>
      </w:r>
      <w:r w:rsidRPr="00E15C7B">
        <w:rPr>
          <w:rFonts w:ascii="Tahoma" w:hAnsi="Tahoma" w:cs="Tahoma"/>
          <w:sz w:val="14"/>
          <w:szCs w:val="14"/>
          <w:lang w:val="en-GB"/>
        </w:rPr>
        <w:t>to CUZ Sigillum;</w:t>
      </w:r>
    </w:p>
    <w:p w14:paraId="47001F73" w14:textId="30DCE7DE" w:rsidR="00972521" w:rsidRPr="00E15C7B" w:rsidRDefault="00972521" w:rsidP="0099709C">
      <w:pPr>
        <w:pStyle w:val="Nagwek2"/>
        <w:numPr>
          <w:ilvl w:val="1"/>
          <w:numId w:val="25"/>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bearing charges for the provision of the Certification Services, in accordance with the applicable Price List;</w:t>
      </w:r>
    </w:p>
    <w:p w14:paraId="78434FC2" w14:textId="1F75C4A4" w:rsidR="00D62471" w:rsidRPr="00E15C7B" w:rsidRDefault="00972521" w:rsidP="0099709C">
      <w:pPr>
        <w:pStyle w:val="Nagwek2"/>
        <w:numPr>
          <w:ilvl w:val="1"/>
          <w:numId w:val="25"/>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requiring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s specified in the </w:t>
      </w:r>
      <w:r w:rsidRPr="00E15C7B">
        <w:rPr>
          <w:rFonts w:ascii="Tahoma" w:hAnsi="Tahoma" w:cs="Tahoma"/>
          <w:iCs/>
          <w:sz w:val="14"/>
          <w:szCs w:val="14"/>
          <w:lang w:val="en-GB"/>
        </w:rPr>
        <w:t xml:space="preserve">Order </w:t>
      </w:r>
      <w:r w:rsidRPr="00E15C7B">
        <w:rPr>
          <w:rFonts w:ascii="Tahoma" w:hAnsi="Tahoma" w:cs="Tahoma"/>
          <w:sz w:val="14"/>
          <w:szCs w:val="14"/>
          <w:lang w:val="en-GB"/>
        </w:rPr>
        <w:t xml:space="preserve">to conclude with CUZ Sigillum the Certification Services Agreement with the </w:t>
      </w:r>
      <w:r w:rsidR="00AA57D2" w:rsidRPr="00E15C7B">
        <w:rPr>
          <w:rFonts w:ascii="Tahoma" w:hAnsi="Tahoma" w:cs="Tahoma"/>
          <w:sz w:val="14"/>
          <w:szCs w:val="14"/>
          <w:lang w:val="en-GB"/>
        </w:rPr>
        <w:t>Subject</w:t>
      </w:r>
      <w:r w:rsidRPr="00E15C7B">
        <w:rPr>
          <w:rFonts w:ascii="Tahoma" w:hAnsi="Tahoma" w:cs="Tahoma"/>
          <w:sz w:val="14"/>
          <w:szCs w:val="14"/>
          <w:lang w:val="en-GB"/>
        </w:rPr>
        <w:t>.</w:t>
      </w:r>
    </w:p>
    <w:p w14:paraId="61D84654" w14:textId="3CBB4B44" w:rsidR="00972521" w:rsidRPr="00E15C7B" w:rsidRDefault="00972521" w:rsidP="00352827">
      <w:pPr>
        <w:pStyle w:val="podpunkty"/>
        <w:numPr>
          <w:ilvl w:val="0"/>
          <w:numId w:val="0"/>
        </w:numPr>
        <w:spacing w:before="120" w:line="360" w:lineRule="auto"/>
        <w:jc w:val="center"/>
        <w:rPr>
          <w:rFonts w:ascii="Tahoma" w:hAnsi="Tahoma" w:cs="Tahoma"/>
          <w:b/>
          <w:sz w:val="14"/>
          <w:szCs w:val="14"/>
        </w:rPr>
      </w:pPr>
      <w:r w:rsidRPr="00E15C7B">
        <w:rPr>
          <w:rFonts w:ascii="Tahoma" w:hAnsi="Tahoma" w:cs="Tahoma"/>
          <w:b/>
          <w:bCs/>
          <w:sz w:val="14"/>
          <w:szCs w:val="14"/>
          <w:lang w:val="en-GB"/>
        </w:rPr>
        <w:t>§4. Certificates</w:t>
      </w:r>
    </w:p>
    <w:p w14:paraId="410EF7D5" w14:textId="6052F55C" w:rsidR="00972521" w:rsidRPr="00E15C7B" w:rsidRDefault="00972521" w:rsidP="0099709C">
      <w:pPr>
        <w:pStyle w:val="Nagwek2"/>
        <w:numPr>
          <w:ilvl w:val="1"/>
          <w:numId w:val="27"/>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The Certificates shall be issued at the request of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The details of each Certificate shall be provided </w:t>
      </w:r>
      <w:proofErr w:type="gramStart"/>
      <w:r w:rsidRPr="00E15C7B">
        <w:rPr>
          <w:rFonts w:ascii="Tahoma" w:hAnsi="Tahoma" w:cs="Tahoma"/>
          <w:sz w:val="14"/>
          <w:szCs w:val="14"/>
          <w:lang w:val="en-GB"/>
        </w:rPr>
        <w:t>on the basis of</w:t>
      </w:r>
      <w:proofErr w:type="gramEnd"/>
      <w:r w:rsidRPr="00E15C7B">
        <w:rPr>
          <w:rFonts w:ascii="Tahoma" w:hAnsi="Tahoma" w:cs="Tahoma"/>
          <w:sz w:val="14"/>
          <w:szCs w:val="14"/>
          <w:lang w:val="en-GB"/>
        </w:rPr>
        <w:t xml:space="preserve"> a correctly completed </w:t>
      </w:r>
      <w:r w:rsidRPr="00E15C7B">
        <w:rPr>
          <w:rFonts w:ascii="Tahoma" w:hAnsi="Tahoma" w:cs="Tahoma"/>
          <w:iCs/>
          <w:sz w:val="14"/>
          <w:szCs w:val="14"/>
          <w:lang w:val="en-GB"/>
        </w:rPr>
        <w:t>Order.</w:t>
      </w:r>
    </w:p>
    <w:p w14:paraId="0713F427" w14:textId="31FEDADB" w:rsidR="00972521" w:rsidRPr="00E15C7B" w:rsidRDefault="00972521" w:rsidP="0099709C">
      <w:pPr>
        <w:pStyle w:val="Nagwek2"/>
        <w:numPr>
          <w:ilvl w:val="1"/>
          <w:numId w:val="27"/>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The Certificates shall be issued together with technical components at a Registration Point run by a Partner or by CUZ Sigillum, at the time and place specified by the Partner or by CUZ Sigillum</w:t>
      </w:r>
      <w:r w:rsidR="00AA57D2" w:rsidRPr="00E15C7B">
        <w:rPr>
          <w:rFonts w:ascii="Tahoma" w:hAnsi="Tahoma" w:cs="Tahoma"/>
          <w:sz w:val="14"/>
          <w:szCs w:val="14"/>
          <w:lang w:val="en-GB"/>
        </w:rPr>
        <w:t xml:space="preserve"> </w:t>
      </w:r>
      <w:r w:rsidRPr="00E15C7B">
        <w:rPr>
          <w:rFonts w:ascii="Tahoma" w:hAnsi="Tahoma" w:cs="Tahoma"/>
          <w:sz w:val="14"/>
          <w:szCs w:val="14"/>
          <w:lang w:val="en-GB"/>
        </w:rPr>
        <w:t xml:space="preserve">or sent to the address specified in the </w:t>
      </w:r>
      <w:r w:rsidR="00AA57D2" w:rsidRPr="00E15C7B">
        <w:rPr>
          <w:rFonts w:ascii="Tahoma" w:hAnsi="Tahoma" w:cs="Tahoma"/>
          <w:sz w:val="14"/>
          <w:szCs w:val="14"/>
          <w:lang w:val="en-GB"/>
        </w:rPr>
        <w:t>Subject</w:t>
      </w:r>
      <w:r w:rsidRPr="00E15C7B">
        <w:rPr>
          <w:rFonts w:ascii="Tahoma" w:hAnsi="Tahoma" w:cs="Tahoma"/>
          <w:sz w:val="14"/>
          <w:szCs w:val="14"/>
          <w:lang w:val="en-GB"/>
        </w:rPr>
        <w:t>’s form.</w:t>
      </w:r>
    </w:p>
    <w:p w14:paraId="238A3065" w14:textId="77777777" w:rsidR="00972521" w:rsidRPr="00E15C7B" w:rsidRDefault="00972521" w:rsidP="0099709C">
      <w:pPr>
        <w:pStyle w:val="Nagwek2"/>
        <w:numPr>
          <w:ilvl w:val="1"/>
          <w:numId w:val="27"/>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The Parties mutually agree that:</w:t>
      </w:r>
    </w:p>
    <w:p w14:paraId="076F5D53" w14:textId="1A08FAEC" w:rsidR="00972521" w:rsidRPr="00E15C7B" w:rsidRDefault="00972521" w:rsidP="0099709C">
      <w:pPr>
        <w:pStyle w:val="Nagwek2"/>
        <w:numPr>
          <w:ilvl w:val="0"/>
          <w:numId w:val="29"/>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the Certificates shall be valid for the period specified therein;</w:t>
      </w:r>
    </w:p>
    <w:p w14:paraId="565BE955" w14:textId="15D699F0" w:rsidR="00972521" w:rsidRPr="00E15C7B" w:rsidRDefault="00972521" w:rsidP="0099709C">
      <w:pPr>
        <w:pStyle w:val="Nagwek2"/>
        <w:numPr>
          <w:ilvl w:val="0"/>
          <w:numId w:val="29"/>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the Certificates may be suspended or revoked before the end of the validity period referred to in point 1. CUZ Sigillum shall suspend the Certificates, revoke suspension and revoke the Certificates in cases specified in the Act, this Agreement and the relevant Policy;</w:t>
      </w:r>
    </w:p>
    <w:p w14:paraId="1F1333DA" w14:textId="77777777" w:rsidR="00972521" w:rsidRPr="00E15C7B" w:rsidRDefault="00972521" w:rsidP="0099709C">
      <w:pPr>
        <w:pStyle w:val="Nagwek2"/>
        <w:numPr>
          <w:ilvl w:val="0"/>
          <w:numId w:val="29"/>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the Certificates issued shall be compliant with the relevant Certificate Profile referred to in the relevant Policies;</w:t>
      </w:r>
    </w:p>
    <w:p w14:paraId="3EB90118" w14:textId="344A8A2E" w:rsidR="00972521" w:rsidRPr="00E15C7B" w:rsidRDefault="00972521" w:rsidP="0099709C">
      <w:pPr>
        <w:pStyle w:val="Nagwek2"/>
        <w:numPr>
          <w:ilvl w:val="0"/>
          <w:numId w:val="29"/>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 xml:space="preserve">if CUZ Sigillum has concluded with 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 xml:space="preserve"> the Certification Services Agreement with 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 xml:space="preserve"> covering the issuance of a Certificate for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 xml:space="preserve">, then the data of 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 xml:space="preserve"> shall be provided in the Certificate next to the data of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 xml:space="preserve"> at the request of 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w:t>
      </w:r>
    </w:p>
    <w:p w14:paraId="5A6BD9D2" w14:textId="0A8C188F" w:rsidR="00972521" w:rsidRPr="00E15C7B" w:rsidRDefault="00972521" w:rsidP="0099709C">
      <w:pPr>
        <w:pStyle w:val="Nagwek2"/>
        <w:numPr>
          <w:ilvl w:val="0"/>
          <w:numId w:val="29"/>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 xml:space="preserve">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 xml:space="preserve"> shall be informed by CUZ Sigillum that the Certificate containing the data of 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 xml:space="preserve"> has been issued and may request that the Certificate be revoked.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 xml:space="preserve"> shall not be entitled to claim any compensation from CUZ Sigillum if the Certificate is revoked upon such request by 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w:t>
      </w:r>
    </w:p>
    <w:p w14:paraId="769040E7" w14:textId="261CF0E4" w:rsidR="00972521" w:rsidRPr="00E15C7B" w:rsidRDefault="00AA57D2" w:rsidP="00A005A8">
      <w:pPr>
        <w:pStyle w:val="Nagwek2"/>
        <w:numPr>
          <w:ilvl w:val="0"/>
          <w:numId w:val="0"/>
        </w:numPr>
        <w:tabs>
          <w:tab w:val="left" w:pos="360"/>
        </w:tabs>
        <w:spacing w:line="276" w:lineRule="auto"/>
        <w:jc w:val="left"/>
        <w:rPr>
          <w:rFonts w:ascii="Tahoma" w:hAnsi="Tahoma" w:cs="Tahoma"/>
          <w:sz w:val="14"/>
          <w:szCs w:val="14"/>
          <w:lang w:val="en-US"/>
        </w:rPr>
      </w:pPr>
      <w:r w:rsidRPr="00E15C7B">
        <w:rPr>
          <w:rFonts w:ascii="Tahoma" w:hAnsi="Tahoma" w:cs="Tahoma"/>
          <w:b/>
          <w:bCs/>
          <w:sz w:val="14"/>
          <w:szCs w:val="14"/>
          <w:lang w:val="en-GB"/>
        </w:rPr>
        <w:t>Subscriber</w:t>
      </w:r>
      <w:r w:rsidR="00972521" w:rsidRPr="00E15C7B">
        <w:rPr>
          <w:rFonts w:ascii="Tahoma" w:hAnsi="Tahoma" w:cs="Tahoma"/>
          <w:b/>
          <w:bCs/>
          <w:sz w:val="14"/>
          <w:szCs w:val="14"/>
          <w:lang w:val="en-GB"/>
        </w:rPr>
        <w:t>’s obligations related to the use of the Certificates:</w:t>
      </w:r>
    </w:p>
    <w:p w14:paraId="1716C22D" w14:textId="434C1795" w:rsidR="00972521" w:rsidRPr="00E15C7B" w:rsidRDefault="00972521" w:rsidP="0099709C">
      <w:pPr>
        <w:pStyle w:val="Nagwek2"/>
        <w:numPr>
          <w:ilvl w:val="1"/>
          <w:numId w:val="31"/>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shall immediately notify CUZ Sigillum of any change in data related to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or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in a Certificate so that the Certificate is revoked and a new one containing up-to-date data is issued. If the </w:t>
      </w:r>
      <w:r w:rsidRPr="00E15C7B">
        <w:rPr>
          <w:rFonts w:ascii="Tahoma" w:hAnsi="Tahoma" w:cs="Tahoma"/>
          <w:iCs/>
          <w:sz w:val="14"/>
          <w:szCs w:val="14"/>
          <w:lang w:val="en-GB"/>
        </w:rPr>
        <w:t xml:space="preserve">Certification Services Agreement with the </w:t>
      </w:r>
      <w:r w:rsidR="00AA57D2" w:rsidRPr="00E15C7B">
        <w:rPr>
          <w:rFonts w:ascii="Tahoma" w:hAnsi="Tahoma" w:cs="Tahoma"/>
          <w:iCs/>
          <w:sz w:val="14"/>
          <w:szCs w:val="14"/>
          <w:lang w:val="en-GB"/>
        </w:rPr>
        <w:t>Subject</w:t>
      </w:r>
      <w:r w:rsidRPr="00E15C7B">
        <w:rPr>
          <w:rFonts w:ascii="Tahoma" w:hAnsi="Tahoma" w:cs="Tahoma"/>
          <w:sz w:val="14"/>
          <w:szCs w:val="14"/>
          <w:lang w:val="en-GB"/>
        </w:rPr>
        <w:t xml:space="preserve"> has been concluded, then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shall notify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whenever a change is reported;</w:t>
      </w:r>
    </w:p>
    <w:p w14:paraId="5F23ED52" w14:textId="7A9362B6" w:rsidR="00972521" w:rsidRPr="00E15C7B" w:rsidRDefault="00972521" w:rsidP="0099709C">
      <w:pPr>
        <w:pStyle w:val="Nagwek2"/>
        <w:numPr>
          <w:ilvl w:val="1"/>
          <w:numId w:val="31"/>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whenever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receives a Certificate assigned to the agreement with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shall ensure that the accuracy of the data included therein is immediately checked.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shall immediately notify CUZ Sigillum of any irregularities in the data related to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or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in the Certificate so that the Certificate is revoked and a new one containing accurate data is generated. The correctness of the Certificate shall be checked before the Private Key associated with the Certificate concerned is used for the first time, but not later than 7 days after the date of its receipt. After the end of the 7-day deadline,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may lodge a complaint at a registration point run by a Partner or CUZ Sigillum, or to the e-mail address indicated in §8(1) of this Agreement. </w:t>
      </w:r>
    </w:p>
    <w:p w14:paraId="3D10C25B" w14:textId="12652352" w:rsidR="00972521" w:rsidRPr="00E15C7B" w:rsidRDefault="00972521" w:rsidP="00352827">
      <w:pPr>
        <w:pStyle w:val="paragraf"/>
        <w:numPr>
          <w:ilvl w:val="0"/>
          <w:numId w:val="0"/>
        </w:numPr>
        <w:tabs>
          <w:tab w:val="left" w:pos="3960"/>
        </w:tabs>
        <w:spacing w:before="180" w:line="360" w:lineRule="auto"/>
        <w:ind w:left="284"/>
        <w:rPr>
          <w:rFonts w:ascii="Tahoma" w:hAnsi="Tahoma" w:cs="Tahoma"/>
          <w:sz w:val="14"/>
          <w:szCs w:val="14"/>
        </w:rPr>
      </w:pPr>
      <w:r w:rsidRPr="00E15C7B">
        <w:rPr>
          <w:rFonts w:ascii="Tahoma" w:hAnsi="Tahoma" w:cs="Tahoma"/>
          <w:sz w:val="14"/>
          <w:szCs w:val="14"/>
          <w:lang w:val="en-GB"/>
        </w:rPr>
        <w:t>§5. CUZ Sigillum’s liability</w:t>
      </w:r>
    </w:p>
    <w:p w14:paraId="46FCF2C7" w14:textId="1F8F2BC3" w:rsidR="00972521" w:rsidRPr="00E15C7B" w:rsidRDefault="00972521" w:rsidP="0099709C">
      <w:pPr>
        <w:pStyle w:val="Nagwek2"/>
        <w:numPr>
          <w:ilvl w:val="1"/>
          <w:numId w:val="33"/>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CUZ Sigillum shall be liable towards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and towards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if the Certification Services Agreement with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covering the issuance of a Qualified Certificate has been concluded, for any damage caused by non-performance or inadequate performance of its obligations related to the Certification Services provided under this Agreement, unless the non-performance or inadequate performance of these obligations is due to circumstances for which CUZ Sigillum is not responsible and which could not have been avoided even if due care had been exercised. </w:t>
      </w:r>
    </w:p>
    <w:p w14:paraId="70FA9CB9" w14:textId="41E266D5" w:rsidR="00972521" w:rsidRPr="00E15C7B" w:rsidRDefault="00972521" w:rsidP="0099709C">
      <w:pPr>
        <w:pStyle w:val="Nagwek2"/>
        <w:numPr>
          <w:ilvl w:val="1"/>
          <w:numId w:val="33"/>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CUZ Sigillum shall be liable towards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and towards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if the Certification Services Agreement with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covering the provision of the Certification Services excluding the issuance of a Qualified Certificate has been concluded, for any damage caused by non-performance or inadequate performance of its obligations related to the Certification Services provided under this Agreement, unless the non-performance or inadequate performance of these obligations is due to </w:t>
      </w:r>
      <w:r w:rsidRPr="00E15C7B">
        <w:rPr>
          <w:rFonts w:ascii="Tahoma" w:hAnsi="Tahoma" w:cs="Tahoma"/>
          <w:sz w:val="14"/>
          <w:szCs w:val="14"/>
          <w:lang w:val="en-GB"/>
        </w:rPr>
        <w:lastRenderedPageBreak/>
        <w:t>circumstances for which CUZ Sigillum is not responsible and which could not have been avoided even if due care had been exercised. In such a case, CUZ Sigillum’s liability for damages shall be limited to the amount of the guaranteed sum specified in the relevant Policy.</w:t>
      </w:r>
    </w:p>
    <w:p w14:paraId="595B5CA4" w14:textId="1AD78F4F" w:rsidR="00972521" w:rsidRPr="00E15C7B" w:rsidRDefault="00972521" w:rsidP="0099709C">
      <w:pPr>
        <w:pStyle w:val="Nagwek2"/>
        <w:numPr>
          <w:ilvl w:val="1"/>
          <w:numId w:val="33"/>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CUZ Sigillum shall not be liable towards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and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 for any damage due to reasons other than non-performance or inadequate performance of obligations by CUZ Sigillum or authorised entities acting on its behalf. </w:t>
      </w:r>
      <w:proofErr w:type="gramStart"/>
      <w:r w:rsidRPr="00E15C7B">
        <w:rPr>
          <w:rFonts w:ascii="Tahoma" w:hAnsi="Tahoma" w:cs="Tahoma"/>
          <w:sz w:val="14"/>
          <w:szCs w:val="14"/>
          <w:lang w:val="en-GB"/>
        </w:rPr>
        <w:t>In particular, CUZ Sigillum</w:t>
      </w:r>
      <w:proofErr w:type="gramEnd"/>
      <w:r w:rsidRPr="00E15C7B">
        <w:rPr>
          <w:rFonts w:ascii="Tahoma" w:hAnsi="Tahoma" w:cs="Tahoma"/>
          <w:sz w:val="14"/>
          <w:szCs w:val="14"/>
          <w:lang w:val="en-GB"/>
        </w:rPr>
        <w:t xml:space="preserve"> shall not be liable for:</w:t>
      </w:r>
    </w:p>
    <w:p w14:paraId="20FDEE19" w14:textId="5A6D254C" w:rsidR="00972521" w:rsidRPr="00E15C7B" w:rsidRDefault="00972521" w:rsidP="0099709C">
      <w:pPr>
        <w:pStyle w:val="Nagwek2"/>
        <w:numPr>
          <w:ilvl w:val="0"/>
          <w:numId w:val="35"/>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 xml:space="preserve">hardware environment and system software installed on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’s computer;</w:t>
      </w:r>
    </w:p>
    <w:p w14:paraId="48A40BD9" w14:textId="3C3C5518" w:rsidR="00972521" w:rsidRPr="00E15C7B" w:rsidRDefault="00972521" w:rsidP="0099709C">
      <w:pPr>
        <w:pStyle w:val="Nagwek2"/>
        <w:numPr>
          <w:ilvl w:val="0"/>
          <w:numId w:val="35"/>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 xml:space="preserve">the consequences of the incorrect use of the Private Key by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w:t>
      </w:r>
    </w:p>
    <w:p w14:paraId="58676AB5" w14:textId="2286425B" w:rsidR="00972521" w:rsidRPr="00E15C7B" w:rsidRDefault="00972521" w:rsidP="0099709C">
      <w:pPr>
        <w:pStyle w:val="Nagwek2"/>
        <w:numPr>
          <w:ilvl w:val="0"/>
          <w:numId w:val="35"/>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 xml:space="preserve">the consequences of the use of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’s Private Key by an unauthorised person;</w:t>
      </w:r>
    </w:p>
    <w:p w14:paraId="12758AA8" w14:textId="77777777" w:rsidR="00972521" w:rsidRPr="00E15C7B" w:rsidRDefault="00972521" w:rsidP="0099709C">
      <w:pPr>
        <w:pStyle w:val="Nagwek2"/>
        <w:numPr>
          <w:ilvl w:val="0"/>
          <w:numId w:val="35"/>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the consequences of the loss of security of the cryptographic algorithms used by CUZ Sigillum, unless CUZ Sigillum does not use these algorithms in compliance with the Policy or applicable laws;</w:t>
      </w:r>
    </w:p>
    <w:p w14:paraId="42550DE5" w14:textId="5729CBF4" w:rsidR="00972521" w:rsidRPr="00E15C7B" w:rsidRDefault="00972521" w:rsidP="0099709C">
      <w:pPr>
        <w:pStyle w:val="Nagwek2"/>
        <w:numPr>
          <w:ilvl w:val="0"/>
          <w:numId w:val="35"/>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 xml:space="preserve">the consequences of disclosure of the following information by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 xml:space="preserve"> to third parties: PIN codes, file access security measures associated with the Certificate, the Private Key;</w:t>
      </w:r>
    </w:p>
    <w:p w14:paraId="5402F33D" w14:textId="2038B682" w:rsidR="00972521" w:rsidRPr="00E15C7B" w:rsidRDefault="00972521" w:rsidP="0099709C">
      <w:pPr>
        <w:pStyle w:val="Nagwek2"/>
        <w:numPr>
          <w:ilvl w:val="0"/>
          <w:numId w:val="35"/>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 xml:space="preserve">the consequences of a declaration of will made by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 xml:space="preserve"> using the Certificate containing errors or omissions due to reasons attributable to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w:t>
      </w:r>
    </w:p>
    <w:p w14:paraId="103A5E54" w14:textId="2D77920E" w:rsidR="00972521" w:rsidRPr="00E15C7B" w:rsidRDefault="00972521" w:rsidP="0099709C">
      <w:pPr>
        <w:pStyle w:val="Nagwek2"/>
        <w:numPr>
          <w:ilvl w:val="0"/>
          <w:numId w:val="35"/>
        </w:numPr>
        <w:spacing w:before="40" w:line="276" w:lineRule="auto"/>
        <w:ind w:left="714" w:hanging="147"/>
        <w:rPr>
          <w:rFonts w:ascii="Tahoma" w:eastAsia="MS Mincho" w:hAnsi="Tahoma" w:cs="Tahoma"/>
          <w:sz w:val="14"/>
          <w:szCs w:val="14"/>
          <w:lang w:val="en-US"/>
        </w:rPr>
      </w:pPr>
      <w:r w:rsidRPr="00E15C7B">
        <w:rPr>
          <w:rFonts w:ascii="Tahoma" w:eastAsia="MS Mincho" w:hAnsi="Tahoma" w:cs="Tahoma"/>
          <w:sz w:val="14"/>
          <w:szCs w:val="14"/>
          <w:lang w:val="en-GB"/>
        </w:rPr>
        <w:t xml:space="preserve">towards the recipients of the Certification Services for damage resulting from Certificate use exceeding the scope specified in the relevant Policies and Rules, including </w:t>
      </w:r>
      <w:proofErr w:type="gramStart"/>
      <w:r w:rsidRPr="00E15C7B">
        <w:rPr>
          <w:rFonts w:ascii="Tahoma" w:eastAsia="MS Mincho" w:hAnsi="Tahoma" w:cs="Tahoma"/>
          <w:sz w:val="14"/>
          <w:szCs w:val="14"/>
          <w:lang w:val="en-GB"/>
        </w:rPr>
        <w:t>in particular damage</w:t>
      </w:r>
      <w:proofErr w:type="gramEnd"/>
      <w:r w:rsidRPr="00E15C7B">
        <w:rPr>
          <w:rFonts w:ascii="Tahoma" w:eastAsia="MS Mincho" w:hAnsi="Tahoma" w:cs="Tahoma"/>
          <w:sz w:val="14"/>
          <w:szCs w:val="14"/>
          <w:lang w:val="en-GB"/>
        </w:rPr>
        <w:t xml:space="preserve"> resulting from exceeding the Highest Transaction Limit Value if it was specified in the </w:t>
      </w:r>
      <w:r w:rsidRPr="00E15C7B">
        <w:rPr>
          <w:rFonts w:ascii="Tahoma" w:eastAsia="MS Mincho" w:hAnsi="Tahoma" w:cs="Tahoma"/>
          <w:iCs/>
          <w:sz w:val="14"/>
          <w:szCs w:val="14"/>
          <w:lang w:val="en-GB"/>
        </w:rPr>
        <w:t>Order.</w:t>
      </w:r>
    </w:p>
    <w:p w14:paraId="2A4176F6" w14:textId="235D0D24" w:rsidR="00972521" w:rsidRPr="00E15C7B" w:rsidRDefault="00972521" w:rsidP="0099709C">
      <w:pPr>
        <w:pStyle w:val="Nagwek2"/>
        <w:numPr>
          <w:ilvl w:val="1"/>
          <w:numId w:val="33"/>
        </w:numPr>
        <w:spacing w:before="40" w:line="276" w:lineRule="auto"/>
        <w:ind w:left="567" w:hanging="283"/>
        <w:rPr>
          <w:rFonts w:ascii="Tahoma" w:eastAsia="MS Mincho" w:hAnsi="Tahoma" w:cs="Tahoma"/>
          <w:sz w:val="14"/>
          <w:szCs w:val="14"/>
          <w:lang w:val="en-US"/>
        </w:rPr>
      </w:pPr>
      <w:proofErr w:type="gramStart"/>
      <w:r w:rsidRPr="00E15C7B">
        <w:rPr>
          <w:rFonts w:ascii="Tahoma" w:hAnsi="Tahoma" w:cs="Tahoma"/>
          <w:sz w:val="14"/>
          <w:szCs w:val="14"/>
          <w:lang w:val="en-GB"/>
        </w:rPr>
        <w:t>With regard to</w:t>
      </w:r>
      <w:proofErr w:type="gramEnd"/>
      <w:r w:rsidRPr="00E15C7B">
        <w:rPr>
          <w:rFonts w:ascii="Tahoma" w:hAnsi="Tahoma" w:cs="Tahoma"/>
          <w:sz w:val="14"/>
          <w:szCs w:val="14"/>
          <w:lang w:val="en-GB"/>
        </w:rPr>
        <w:t xml:space="preserve"> the provision of the Certification Services, CUZ Sigillum shall operate through Registration Points, hereinafter referred to as the ‘Partners’, for the acts or omissions of which it shall be liable as for its own acts or omissions. A list of CUZ Sigillum’s Partners is available at </w:t>
      </w:r>
      <w:hyperlink r:id="rId16" w:history="1">
        <w:r w:rsidRPr="00E15C7B">
          <w:rPr>
            <w:rStyle w:val="Hipercze"/>
            <w:rFonts w:ascii="Tahoma" w:hAnsi="Tahoma" w:cs="Tahoma"/>
            <w:sz w:val="14"/>
            <w:szCs w:val="14"/>
            <w:lang w:val="en-GB"/>
          </w:rPr>
          <w:t>https://sigillum.pl</w:t>
        </w:r>
      </w:hyperlink>
      <w:r w:rsidRPr="00E15C7B">
        <w:rPr>
          <w:rFonts w:ascii="Tahoma" w:hAnsi="Tahoma" w:cs="Tahoma"/>
          <w:color w:val="0000FF"/>
          <w:sz w:val="14"/>
          <w:szCs w:val="14"/>
          <w:lang w:val="en-GB"/>
        </w:rPr>
        <w:t>.</w:t>
      </w:r>
    </w:p>
    <w:p w14:paraId="2C7D88EB" w14:textId="4E413CE3" w:rsidR="00972521" w:rsidRPr="00E15C7B" w:rsidRDefault="00972521" w:rsidP="00352827">
      <w:pPr>
        <w:pStyle w:val="paragraf"/>
        <w:numPr>
          <w:ilvl w:val="0"/>
          <w:numId w:val="0"/>
        </w:numPr>
        <w:tabs>
          <w:tab w:val="left" w:pos="3960"/>
        </w:tabs>
        <w:spacing w:before="180" w:line="360" w:lineRule="auto"/>
        <w:rPr>
          <w:rFonts w:ascii="Tahoma" w:hAnsi="Tahoma" w:cs="Tahoma"/>
          <w:sz w:val="14"/>
          <w:szCs w:val="14"/>
        </w:rPr>
      </w:pPr>
      <w:r w:rsidRPr="00E15C7B">
        <w:rPr>
          <w:rFonts w:ascii="Tahoma" w:hAnsi="Tahoma" w:cs="Tahoma"/>
          <w:sz w:val="14"/>
          <w:szCs w:val="14"/>
          <w:lang w:val="en-GB"/>
        </w:rPr>
        <w:t>§6. Charges</w:t>
      </w:r>
    </w:p>
    <w:p w14:paraId="66FA7922" w14:textId="03C15131" w:rsidR="00972521" w:rsidRPr="00E15C7B" w:rsidRDefault="00972521" w:rsidP="0099709C">
      <w:pPr>
        <w:pStyle w:val="Nagwek2"/>
        <w:numPr>
          <w:ilvl w:val="0"/>
          <w:numId w:val="3"/>
        </w:numPr>
        <w:tabs>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shall pay to CUZ Sigillum or a Partner charges for the provision of the Certification Services specified in this Agreement and for technical components associated with the Certification Services, in accordance with the applicable Price List. </w:t>
      </w:r>
    </w:p>
    <w:p w14:paraId="3205FE6B" w14:textId="050753EF" w:rsidR="00972521" w:rsidRPr="00E15C7B" w:rsidRDefault="00972521" w:rsidP="0099709C">
      <w:pPr>
        <w:pStyle w:val="Nagwek2"/>
        <w:numPr>
          <w:ilvl w:val="0"/>
          <w:numId w:val="3"/>
        </w:numPr>
        <w:tabs>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CUZ Sigillum or the Partner shall issue to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an invoice for the provision of the Certification Services and for technical components associated with the Certification Services offered by CUZ Sigillum, subject to paragraph 5, and send it to the address indicated in this Agreement. </w:t>
      </w:r>
      <w:r w:rsidRPr="00E15C7B">
        <w:rPr>
          <w:rFonts w:ascii="Tahoma" w:hAnsi="Tahoma" w:cs="Tahoma"/>
          <w:sz w:val="14"/>
          <w:lang w:val="en-GB"/>
        </w:rPr>
        <w:t xml:space="preserve">The invoice shall be payable within </w:t>
      </w:r>
      <w:r w:rsidRPr="00E15C7B">
        <w:rPr>
          <w:rFonts w:ascii="Tahoma" w:hAnsi="Tahoma" w:cs="Tahoma"/>
          <w:sz w:val="14"/>
          <w:szCs w:val="14"/>
          <w:lang w:val="en-GB"/>
        </w:rPr>
        <w:t>21</w:t>
      </w:r>
      <w:r w:rsidRPr="00E15C7B">
        <w:rPr>
          <w:rFonts w:ascii="Tahoma" w:hAnsi="Tahoma" w:cs="Tahoma"/>
          <w:sz w:val="14"/>
          <w:lang w:val="en-GB"/>
        </w:rPr>
        <w:t xml:space="preserve"> days from the </w:t>
      </w:r>
      <w:r w:rsidRPr="00E15C7B">
        <w:rPr>
          <w:rFonts w:ascii="Tahoma" w:hAnsi="Tahoma" w:cs="Tahoma"/>
          <w:sz w:val="14"/>
          <w:szCs w:val="14"/>
          <w:lang w:val="en-GB"/>
        </w:rPr>
        <w:t>date of receipt</w:t>
      </w:r>
      <w:r w:rsidRPr="00E15C7B">
        <w:rPr>
          <w:rFonts w:ascii="Tahoma" w:hAnsi="Tahoma" w:cs="Tahoma"/>
          <w:sz w:val="14"/>
          <w:lang w:val="en-GB"/>
        </w:rPr>
        <w:t>.</w:t>
      </w:r>
    </w:p>
    <w:p w14:paraId="2AFE2C62" w14:textId="392C617D" w:rsidR="00972521" w:rsidRPr="00E15C7B" w:rsidRDefault="00972521" w:rsidP="0099709C">
      <w:pPr>
        <w:pStyle w:val="Nagwek2"/>
        <w:numPr>
          <w:ilvl w:val="0"/>
          <w:numId w:val="3"/>
        </w:numPr>
        <w:tabs>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undertakes to pay the charge within 21</w:t>
      </w:r>
      <w:r w:rsidRPr="00E15C7B">
        <w:rPr>
          <w:rFonts w:ascii="Tahoma" w:hAnsi="Tahoma" w:cs="Tahoma"/>
          <w:sz w:val="14"/>
          <w:lang w:val="en-GB"/>
        </w:rPr>
        <w:t xml:space="preserve"> days from the date </w:t>
      </w:r>
      <w:r w:rsidRPr="00E15C7B">
        <w:rPr>
          <w:rFonts w:ascii="Tahoma" w:hAnsi="Tahoma" w:cs="Tahoma"/>
          <w:sz w:val="14"/>
          <w:szCs w:val="14"/>
          <w:lang w:val="en-GB"/>
        </w:rPr>
        <w:t xml:space="preserve">of receipt of the invoice, to the account number specified in the invoice. If the above deadline is exceeded, CUZ Sigillum or the Partner shall request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to make the payment and may charge statutory default interest.</w:t>
      </w:r>
    </w:p>
    <w:p w14:paraId="73F97973" w14:textId="35C9FED0" w:rsidR="00972521" w:rsidRPr="00E15C7B" w:rsidRDefault="001F0042" w:rsidP="004B2F34">
      <w:pPr>
        <w:pStyle w:val="Nagwek2"/>
        <w:numPr>
          <w:ilvl w:val="0"/>
          <w:numId w:val="3"/>
        </w:numPr>
        <w:tabs>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If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does not pay the charge within 14 days from the date of receipt of the request for payment, CUZ Sigillum or the Partner may unilaterally terminate this Agreement without notice. In such a situation, CUZ Sigillum or the Partner shall retain the right to claim the charge for the Certification Services provided from the </w:t>
      </w:r>
      <w:r w:rsidR="00AA57D2" w:rsidRPr="00E15C7B">
        <w:rPr>
          <w:rFonts w:ascii="Tahoma" w:hAnsi="Tahoma" w:cs="Tahoma"/>
          <w:sz w:val="14"/>
          <w:szCs w:val="14"/>
          <w:lang w:val="en-GB"/>
        </w:rPr>
        <w:t>Subscriber</w:t>
      </w:r>
      <w:r w:rsidRPr="00E15C7B">
        <w:rPr>
          <w:rFonts w:ascii="Tahoma" w:hAnsi="Tahoma" w:cs="Tahoma"/>
          <w:sz w:val="14"/>
          <w:szCs w:val="14"/>
          <w:lang w:val="en-GB"/>
        </w:rPr>
        <w:t>, together with statutory default interest. If the payment is not made within the above deadline, CUZ Sigillum may suspend the certificates covered by the Order for 7 days and subsequently revoke them.</w:t>
      </w:r>
    </w:p>
    <w:p w14:paraId="44B5266A" w14:textId="619778D9" w:rsidR="00972521" w:rsidRPr="00E15C7B" w:rsidRDefault="00972521" w:rsidP="004B2F34">
      <w:pPr>
        <w:pStyle w:val="Nagwek2"/>
        <w:numPr>
          <w:ilvl w:val="0"/>
          <w:numId w:val="3"/>
        </w:numPr>
        <w:tabs>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If an agreement longer than 1 month from the date of signature by the parties is performed, CUZ Sigillum or the Partner shall issue to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partial invoices for the services that have already been provided. </w:t>
      </w:r>
    </w:p>
    <w:p w14:paraId="39B5343E" w14:textId="0A8BD2E7" w:rsidR="00C54268" w:rsidRPr="00E15C7B" w:rsidRDefault="00C54268" w:rsidP="004B2F34">
      <w:pPr>
        <w:pStyle w:val="Nagwek2"/>
        <w:numPr>
          <w:ilvl w:val="0"/>
          <w:numId w:val="3"/>
        </w:numPr>
        <w:tabs>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In the case of changing IT security and cryptographic security requirements, technological developments or changing laws, if a new certificate cannot be uploaded/the existing certificate cannot be renewed on the card, then the cryptographic card shall have to be replaced. The cost of the replacement shall be borne by the </w:t>
      </w:r>
      <w:r w:rsidR="00AA57D2" w:rsidRPr="00E15C7B">
        <w:rPr>
          <w:rFonts w:ascii="Tahoma" w:hAnsi="Tahoma" w:cs="Tahoma"/>
          <w:sz w:val="14"/>
          <w:szCs w:val="14"/>
          <w:lang w:val="en-GB"/>
        </w:rPr>
        <w:t>Subscriber</w:t>
      </w:r>
      <w:r w:rsidRPr="00E15C7B">
        <w:rPr>
          <w:rFonts w:ascii="Tahoma" w:hAnsi="Tahoma" w:cs="Tahoma"/>
          <w:sz w:val="14"/>
          <w:szCs w:val="14"/>
          <w:lang w:val="en-GB"/>
        </w:rPr>
        <w:t>, in accordance with the applicable Price List.</w:t>
      </w:r>
    </w:p>
    <w:p w14:paraId="31269480" w14:textId="543E9FDB" w:rsidR="00496A7D" w:rsidRDefault="00496A7D" w:rsidP="00482D63">
      <w:pPr>
        <w:pStyle w:val="Nagwek2"/>
        <w:numPr>
          <w:ilvl w:val="0"/>
          <w:numId w:val="0"/>
        </w:numPr>
        <w:spacing w:before="40" w:line="276" w:lineRule="auto"/>
        <w:ind w:left="357"/>
        <w:rPr>
          <w:rFonts w:ascii="Tahoma" w:hAnsi="Tahoma" w:cs="Tahoma"/>
          <w:sz w:val="14"/>
          <w:szCs w:val="14"/>
          <w:lang w:val="en-US"/>
        </w:rPr>
      </w:pPr>
    </w:p>
    <w:p w14:paraId="01876F27" w14:textId="77777777" w:rsidR="00E15C7B" w:rsidRPr="00E15C7B" w:rsidRDefault="00E15C7B" w:rsidP="00482D63">
      <w:pPr>
        <w:pStyle w:val="Nagwek2"/>
        <w:numPr>
          <w:ilvl w:val="0"/>
          <w:numId w:val="0"/>
        </w:numPr>
        <w:spacing w:before="40" w:line="276" w:lineRule="auto"/>
        <w:ind w:left="357"/>
        <w:rPr>
          <w:rFonts w:ascii="Tahoma" w:hAnsi="Tahoma" w:cs="Tahoma"/>
          <w:sz w:val="14"/>
          <w:szCs w:val="14"/>
          <w:lang w:val="en-US"/>
        </w:rPr>
      </w:pPr>
    </w:p>
    <w:p w14:paraId="748F913D" w14:textId="43CBC017" w:rsidR="00972521" w:rsidRPr="00E15C7B" w:rsidRDefault="00972521" w:rsidP="00925FC2">
      <w:pPr>
        <w:pStyle w:val="paragraf"/>
        <w:numPr>
          <w:ilvl w:val="0"/>
          <w:numId w:val="0"/>
        </w:numPr>
        <w:tabs>
          <w:tab w:val="left" w:pos="3960"/>
        </w:tabs>
        <w:spacing w:before="240" w:line="360" w:lineRule="auto"/>
        <w:rPr>
          <w:rFonts w:ascii="Tahoma" w:hAnsi="Tahoma" w:cs="Tahoma"/>
          <w:sz w:val="14"/>
          <w:szCs w:val="14"/>
        </w:rPr>
      </w:pPr>
      <w:r w:rsidRPr="00E15C7B">
        <w:rPr>
          <w:rFonts w:ascii="Tahoma" w:hAnsi="Tahoma" w:cs="Tahoma"/>
          <w:sz w:val="14"/>
          <w:szCs w:val="14"/>
          <w:lang w:val="en-GB"/>
        </w:rPr>
        <w:t>§7. Changes in Policies</w:t>
      </w:r>
    </w:p>
    <w:p w14:paraId="42C3BE1B" w14:textId="7FBB6A40" w:rsidR="00972521" w:rsidRPr="00E15C7B" w:rsidRDefault="00972521" w:rsidP="004B2F34">
      <w:pPr>
        <w:pStyle w:val="Nagwek2"/>
        <w:numPr>
          <w:ilvl w:val="0"/>
          <w:numId w:val="10"/>
        </w:numPr>
        <w:spacing w:before="40" w:line="276" w:lineRule="auto"/>
        <w:ind w:left="357" w:hanging="215"/>
        <w:rPr>
          <w:rFonts w:ascii="Tahoma" w:hAnsi="Tahoma" w:cs="Tahoma"/>
          <w:sz w:val="14"/>
          <w:szCs w:val="14"/>
          <w:lang w:val="en-US"/>
        </w:rPr>
      </w:pPr>
      <w:bookmarkStart w:id="6" w:name="_Ref26612135"/>
      <w:r w:rsidRPr="00E15C7B">
        <w:rPr>
          <w:rFonts w:ascii="Tahoma" w:hAnsi="Tahoma" w:cs="Tahoma"/>
          <w:sz w:val="14"/>
          <w:szCs w:val="14"/>
          <w:lang w:val="en-GB"/>
        </w:rPr>
        <w:t>CUZ Sigillum reserves the right to introduce new versions of Policies on the provision of the Certification Services.</w:t>
      </w:r>
      <w:bookmarkEnd w:id="6"/>
      <w:r w:rsidRPr="00E15C7B">
        <w:rPr>
          <w:rFonts w:ascii="Tahoma" w:hAnsi="Tahoma" w:cs="Tahoma"/>
          <w:sz w:val="14"/>
          <w:szCs w:val="14"/>
          <w:lang w:val="en-GB"/>
        </w:rPr>
        <w:t xml:space="preserve"> The new Policy versions shall be published in CUZ Sigillum’s Repository available at </w:t>
      </w:r>
      <w:hyperlink r:id="rId17" w:history="1">
        <w:r w:rsidRPr="00E15C7B">
          <w:rPr>
            <w:rStyle w:val="Hipercze"/>
            <w:rFonts w:ascii="Tahoma" w:hAnsi="Tahoma" w:cs="Tahoma"/>
            <w:sz w:val="14"/>
            <w:szCs w:val="14"/>
            <w:lang w:val="en-GB"/>
          </w:rPr>
          <w:t>https://sigillum.pl</w:t>
        </w:r>
        <w:r w:rsidRPr="00E15C7B">
          <w:rPr>
            <w:rStyle w:val="Hipercze"/>
            <w:rFonts w:ascii="Tahoma" w:hAnsi="Tahoma" w:cs="Tahoma"/>
            <w:sz w:val="14"/>
            <w:szCs w:val="14"/>
            <w:u w:val="none"/>
            <w:lang w:val="en-GB"/>
          </w:rPr>
          <w:t>.</w:t>
        </w:r>
      </w:hyperlink>
    </w:p>
    <w:p w14:paraId="6A60EFD7" w14:textId="77777777" w:rsidR="00972521" w:rsidRPr="00E15C7B" w:rsidRDefault="00972521" w:rsidP="004B2F34">
      <w:pPr>
        <w:pStyle w:val="Nagwek2"/>
        <w:numPr>
          <w:ilvl w:val="0"/>
          <w:numId w:val="10"/>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The new Policy versions shall enter into force on the date of their publication in the Repository and shall apply to the Certificates issued after that date.</w:t>
      </w:r>
    </w:p>
    <w:p w14:paraId="23DE09BC" w14:textId="77777777" w:rsidR="00972521" w:rsidRPr="00E15C7B" w:rsidRDefault="00972521" w:rsidP="004B2F34">
      <w:pPr>
        <w:pStyle w:val="Nagwek2"/>
        <w:numPr>
          <w:ilvl w:val="0"/>
          <w:numId w:val="10"/>
        </w:numPr>
        <w:spacing w:before="40" w:line="276" w:lineRule="auto"/>
        <w:ind w:left="357" w:hanging="215"/>
        <w:rPr>
          <w:rFonts w:ascii="Tahoma" w:eastAsia="MS Mincho" w:hAnsi="Tahoma" w:cs="Tahoma"/>
          <w:sz w:val="14"/>
          <w:szCs w:val="14"/>
          <w:lang w:val="en-US"/>
        </w:rPr>
      </w:pPr>
      <w:bookmarkStart w:id="7" w:name="_Ref24549535"/>
      <w:r w:rsidRPr="00E15C7B">
        <w:rPr>
          <w:rFonts w:ascii="Tahoma" w:hAnsi="Tahoma" w:cs="Tahoma"/>
          <w:sz w:val="14"/>
          <w:szCs w:val="14"/>
          <w:lang w:val="en-GB"/>
        </w:rPr>
        <w:t>In cases justified by security requirements for information protected using the Certificates issued to date, CUZ Sigillum may decide that the new versions of Policies and Rules will apply also to the Certificates issued before the entry into force of the new Policy versions</w:t>
      </w:r>
      <w:bookmarkEnd w:id="7"/>
      <w:r w:rsidRPr="00E15C7B">
        <w:rPr>
          <w:rFonts w:ascii="Tahoma" w:hAnsi="Tahoma" w:cs="Tahoma"/>
          <w:sz w:val="14"/>
          <w:szCs w:val="14"/>
          <w:lang w:val="en-GB"/>
        </w:rPr>
        <w:t xml:space="preserve">. </w:t>
      </w:r>
    </w:p>
    <w:p w14:paraId="18284A17" w14:textId="578F0A1F" w:rsidR="00972521" w:rsidRPr="00E15C7B" w:rsidRDefault="00972521" w:rsidP="004B2F34">
      <w:pPr>
        <w:pStyle w:val="Nagwek2"/>
        <w:numPr>
          <w:ilvl w:val="0"/>
          <w:numId w:val="10"/>
        </w:numPr>
        <w:spacing w:before="40" w:line="276" w:lineRule="auto"/>
        <w:ind w:left="357" w:hanging="215"/>
        <w:rPr>
          <w:rFonts w:ascii="Tahoma" w:hAnsi="Tahoma" w:cs="Tahoma"/>
          <w:sz w:val="14"/>
          <w:szCs w:val="14"/>
          <w:lang w:val="en-US"/>
        </w:rPr>
      </w:pPr>
      <w:r w:rsidRPr="00E15C7B">
        <w:rPr>
          <w:rFonts w:ascii="Tahoma" w:eastAsia="MS Mincho" w:hAnsi="Tahoma" w:cs="Tahoma"/>
          <w:sz w:val="14"/>
          <w:szCs w:val="14"/>
          <w:lang w:val="en-GB"/>
        </w:rPr>
        <w:t xml:space="preserve">If new Policy versions applicable also to the Certificates issued before the entry into force of these new versions are introduced, CUZ Sigillum shall immediately notify 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 xml:space="preserve"> by electronic means or in writing of the introduction of the new Policy versions. If the </w:t>
      </w:r>
      <w:r w:rsidRPr="00E15C7B">
        <w:rPr>
          <w:rFonts w:ascii="Tahoma" w:eastAsia="MS Mincho" w:hAnsi="Tahoma" w:cs="Tahoma"/>
          <w:iCs/>
          <w:sz w:val="14"/>
          <w:szCs w:val="14"/>
          <w:lang w:val="en-GB"/>
        </w:rPr>
        <w:t xml:space="preserve">Certification Services Agreement with the </w:t>
      </w:r>
      <w:r w:rsidR="00AA57D2" w:rsidRPr="00E15C7B">
        <w:rPr>
          <w:rFonts w:ascii="Tahoma" w:eastAsia="MS Mincho" w:hAnsi="Tahoma" w:cs="Tahoma"/>
          <w:iCs/>
          <w:sz w:val="14"/>
          <w:szCs w:val="14"/>
          <w:lang w:val="en-GB"/>
        </w:rPr>
        <w:t>Subject</w:t>
      </w:r>
      <w:r w:rsidRPr="00E15C7B">
        <w:rPr>
          <w:rFonts w:ascii="Tahoma" w:eastAsia="MS Mincho" w:hAnsi="Tahoma" w:cs="Tahoma"/>
          <w:sz w:val="14"/>
          <w:szCs w:val="14"/>
          <w:lang w:val="en-GB"/>
        </w:rPr>
        <w:t xml:space="preserve"> has been concluded, CUZ Sigillum shall also notify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 xml:space="preserve"> of the introduction of the new Policy versions.</w:t>
      </w:r>
    </w:p>
    <w:p w14:paraId="5CAF1132" w14:textId="587DF98C" w:rsidR="00972521" w:rsidRPr="00E15C7B" w:rsidRDefault="00972521" w:rsidP="004B2F34">
      <w:pPr>
        <w:pStyle w:val="Nagwek2"/>
        <w:numPr>
          <w:ilvl w:val="0"/>
          <w:numId w:val="10"/>
        </w:numPr>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If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does not express reservations about the new Policy versions within 30 days after being notified as described in paragraph 4, it shall be assumed that it has read them, accepts them and undertakes to comply with their provisions.</w:t>
      </w:r>
    </w:p>
    <w:p w14:paraId="433397E3" w14:textId="41870898" w:rsidR="00D70F68" w:rsidRPr="00E15C7B" w:rsidRDefault="00972521" w:rsidP="004B2F34">
      <w:pPr>
        <w:pStyle w:val="Nagwek2"/>
        <w:numPr>
          <w:ilvl w:val="0"/>
          <w:numId w:val="10"/>
        </w:numPr>
        <w:spacing w:before="40" w:line="276" w:lineRule="auto"/>
        <w:ind w:left="357" w:hanging="215"/>
        <w:rPr>
          <w:rFonts w:ascii="Tahoma" w:hAnsi="Tahoma" w:cs="Tahoma"/>
          <w:sz w:val="14"/>
          <w:szCs w:val="14"/>
          <w:lang w:val="en-US"/>
        </w:rPr>
      </w:pPr>
      <w:r w:rsidRPr="00E15C7B">
        <w:rPr>
          <w:rFonts w:ascii="Tahoma" w:eastAsia="MS Mincho" w:hAnsi="Tahoma" w:cs="Tahoma"/>
          <w:sz w:val="14"/>
          <w:szCs w:val="14"/>
          <w:lang w:val="en-GB"/>
        </w:rPr>
        <w:t xml:space="preserve">If 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 xml:space="preserve"> does not accept the new Policy versions, it may terminate this Agreement by submitting a written notice of termination containing its declaration of will. </w:t>
      </w:r>
    </w:p>
    <w:p w14:paraId="7088F41A" w14:textId="7DE09A08" w:rsidR="00D70F68" w:rsidRPr="00E15C7B" w:rsidRDefault="00D70F68" w:rsidP="00925FC2">
      <w:pPr>
        <w:pStyle w:val="paragraf"/>
        <w:numPr>
          <w:ilvl w:val="0"/>
          <w:numId w:val="0"/>
        </w:numPr>
        <w:tabs>
          <w:tab w:val="left" w:pos="3960"/>
        </w:tabs>
        <w:spacing w:before="240" w:line="360" w:lineRule="auto"/>
        <w:ind w:left="567"/>
        <w:rPr>
          <w:rFonts w:ascii="Tahoma" w:hAnsi="Tahoma" w:cs="Tahoma"/>
          <w:sz w:val="14"/>
          <w:szCs w:val="14"/>
        </w:rPr>
      </w:pPr>
      <w:r w:rsidRPr="00E15C7B">
        <w:rPr>
          <w:rFonts w:ascii="Tahoma" w:hAnsi="Tahoma" w:cs="Tahoma"/>
          <w:sz w:val="14"/>
          <w:szCs w:val="14"/>
          <w:lang w:val="en-GB"/>
        </w:rPr>
        <w:t xml:space="preserve">§8. </w:t>
      </w:r>
      <w:r w:rsidR="00312790" w:rsidRPr="00E15C7B">
        <w:rPr>
          <w:rFonts w:ascii="Tahoma" w:hAnsi="Tahoma" w:cs="Tahoma"/>
          <w:sz w:val="14"/>
          <w:szCs w:val="14"/>
          <w:lang w:val="en-GB"/>
        </w:rPr>
        <w:t>P</w:t>
      </w:r>
      <w:r w:rsidRPr="00E15C7B">
        <w:rPr>
          <w:rFonts w:ascii="Tahoma" w:hAnsi="Tahoma" w:cs="Tahoma"/>
          <w:sz w:val="14"/>
          <w:szCs w:val="14"/>
          <w:lang w:val="en-GB"/>
        </w:rPr>
        <w:t>ersonal data</w:t>
      </w:r>
    </w:p>
    <w:p w14:paraId="1A5FC6D0" w14:textId="26F13E3B" w:rsidR="00502270" w:rsidRPr="00E15C7B" w:rsidRDefault="00C54268" w:rsidP="004B2F34">
      <w:pPr>
        <w:pStyle w:val="Nagwek2"/>
        <w:numPr>
          <w:ilvl w:val="0"/>
          <w:numId w:val="37"/>
        </w:numPr>
        <w:spacing w:before="40" w:line="276" w:lineRule="auto"/>
        <w:ind w:left="357" w:hanging="215"/>
        <w:rPr>
          <w:rFonts w:ascii="Tahoma" w:eastAsia="MS Mincho" w:hAnsi="Tahoma" w:cs="Tahoma"/>
          <w:sz w:val="14"/>
          <w:szCs w:val="14"/>
          <w:lang w:val="en-US"/>
        </w:rPr>
      </w:pPr>
      <w:r w:rsidRPr="00E15C7B">
        <w:rPr>
          <w:rFonts w:ascii="Tahoma" w:eastAsia="MS Mincho" w:hAnsi="Tahoma" w:cs="Tahoma"/>
          <w:sz w:val="14"/>
          <w:szCs w:val="14"/>
          <w:lang w:val="en-GB"/>
        </w:rPr>
        <w:t xml:space="preserve">PWPW S.A. acknowledges that it may acquire and process the personal data of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 xml:space="preserve">s under this Agreement and as part of activities carried out hereunder. </w:t>
      </w:r>
    </w:p>
    <w:p w14:paraId="51098FB7" w14:textId="59E877BF" w:rsidR="00325541" w:rsidRPr="00E15C7B" w:rsidRDefault="009F75A3" w:rsidP="004B2F34">
      <w:pPr>
        <w:pStyle w:val="Nagwek2"/>
        <w:numPr>
          <w:ilvl w:val="0"/>
          <w:numId w:val="37"/>
        </w:numPr>
        <w:spacing w:before="40" w:line="276" w:lineRule="auto"/>
        <w:ind w:left="357" w:hanging="215"/>
        <w:rPr>
          <w:rFonts w:ascii="Tahoma" w:eastAsia="MS Mincho" w:hAnsi="Tahoma" w:cs="Tahoma"/>
          <w:sz w:val="14"/>
          <w:szCs w:val="14"/>
          <w:lang w:val="en-US"/>
        </w:rPr>
      </w:pPr>
      <w:r w:rsidRPr="00E15C7B">
        <w:rPr>
          <w:rFonts w:ascii="Tahoma" w:eastAsia="MS Mincho" w:hAnsi="Tahoma" w:cs="Tahoma"/>
          <w:sz w:val="14"/>
          <w:szCs w:val="14"/>
          <w:lang w:val="en-GB"/>
        </w:rPr>
        <w:t xml:space="preserve">The </w:t>
      </w:r>
      <w:r w:rsidR="00AA57D2" w:rsidRPr="00E15C7B">
        <w:rPr>
          <w:rFonts w:ascii="Tahoma" w:eastAsia="MS Mincho" w:hAnsi="Tahoma" w:cs="Tahoma"/>
          <w:sz w:val="14"/>
          <w:szCs w:val="14"/>
          <w:lang w:val="en-GB"/>
        </w:rPr>
        <w:t>Subscriber</w:t>
      </w:r>
      <w:r w:rsidRPr="00E15C7B">
        <w:rPr>
          <w:rFonts w:ascii="Tahoma" w:eastAsia="MS Mincho" w:hAnsi="Tahoma" w:cs="Tahoma"/>
          <w:sz w:val="14"/>
          <w:szCs w:val="14"/>
          <w:lang w:val="en-GB"/>
        </w:rPr>
        <w:t xml:space="preserve"> shall make the personal data of the </w:t>
      </w:r>
      <w:r w:rsidR="00AA57D2" w:rsidRPr="00E15C7B">
        <w:rPr>
          <w:rFonts w:ascii="Tahoma" w:eastAsia="MS Mincho" w:hAnsi="Tahoma" w:cs="Tahoma"/>
          <w:sz w:val="14"/>
          <w:szCs w:val="14"/>
          <w:lang w:val="en-GB"/>
        </w:rPr>
        <w:t>Subject</w:t>
      </w:r>
      <w:r w:rsidRPr="00E15C7B">
        <w:rPr>
          <w:rFonts w:ascii="Tahoma" w:eastAsia="MS Mincho" w:hAnsi="Tahoma" w:cs="Tahoma"/>
          <w:sz w:val="14"/>
          <w:szCs w:val="14"/>
          <w:lang w:val="en-GB"/>
        </w:rPr>
        <w:t>s available to PWPW S.A. in accordance with Regulation (EU) 2016/679 of the European Parliament and of the Council of 27 April 2016 on the protection of natural persons with regard to the processing of personal data and on the free movement of such data, and repealing Directive 95/46/EC, hereinafter referred to as ‘Regulation 2016/679’.</w:t>
      </w:r>
    </w:p>
    <w:p w14:paraId="6BC63C86" w14:textId="4ECB03C9" w:rsidR="00711F86" w:rsidRPr="00E15C7B" w:rsidRDefault="00C54268" w:rsidP="004B2F34">
      <w:pPr>
        <w:pStyle w:val="Nagwek2"/>
        <w:numPr>
          <w:ilvl w:val="0"/>
          <w:numId w:val="37"/>
        </w:numPr>
        <w:spacing w:before="40" w:line="276" w:lineRule="auto"/>
        <w:ind w:left="357" w:hanging="215"/>
        <w:rPr>
          <w:rFonts w:ascii="Tahoma" w:eastAsia="MS Mincho" w:hAnsi="Tahoma" w:cs="Tahoma"/>
          <w:sz w:val="14"/>
          <w:szCs w:val="14"/>
          <w:lang w:val="en-US"/>
        </w:rPr>
      </w:pPr>
      <w:r w:rsidRPr="00E15C7B">
        <w:rPr>
          <w:rFonts w:ascii="Tahoma" w:eastAsia="MS Mincho" w:hAnsi="Tahoma" w:cs="Tahoma"/>
          <w:sz w:val="14"/>
          <w:szCs w:val="14"/>
          <w:lang w:val="en-GB"/>
        </w:rPr>
        <w:t xml:space="preserve">As the collector within the meaning of Regulation 2016/679, PWPW S.A. shall be responsible for the processing of the personal data made available in accordance with applicable personal data protection laws, </w:t>
      </w:r>
      <w:proofErr w:type="gramStart"/>
      <w:r w:rsidRPr="00E15C7B">
        <w:rPr>
          <w:rFonts w:ascii="Tahoma" w:eastAsia="MS Mincho" w:hAnsi="Tahoma" w:cs="Tahoma"/>
          <w:sz w:val="14"/>
          <w:szCs w:val="14"/>
          <w:lang w:val="en-GB"/>
        </w:rPr>
        <w:t>in particular the</w:t>
      </w:r>
      <w:proofErr w:type="gramEnd"/>
      <w:r w:rsidRPr="00E15C7B">
        <w:rPr>
          <w:rFonts w:ascii="Tahoma" w:eastAsia="MS Mincho" w:hAnsi="Tahoma" w:cs="Tahoma"/>
          <w:sz w:val="14"/>
          <w:szCs w:val="14"/>
          <w:lang w:val="en-GB"/>
        </w:rPr>
        <w:t xml:space="preserve"> above Regulation 2016/679.</w:t>
      </w:r>
    </w:p>
    <w:p w14:paraId="3AB731D5" w14:textId="5816E2C2" w:rsidR="00A56B87" w:rsidRPr="00E15C7B" w:rsidRDefault="00C54268" w:rsidP="00312790">
      <w:pPr>
        <w:pStyle w:val="Nagwek2"/>
        <w:numPr>
          <w:ilvl w:val="0"/>
          <w:numId w:val="37"/>
        </w:numPr>
        <w:spacing w:before="40" w:line="276" w:lineRule="auto"/>
        <w:ind w:left="357" w:hanging="215"/>
        <w:rPr>
          <w:rFonts w:ascii="Tahoma" w:eastAsia="MS Mincho" w:hAnsi="Tahoma" w:cs="Tahoma"/>
          <w:sz w:val="14"/>
          <w:szCs w:val="14"/>
        </w:rPr>
      </w:pPr>
      <w:proofErr w:type="gramStart"/>
      <w:r w:rsidRPr="00E15C7B">
        <w:rPr>
          <w:rFonts w:ascii="Tahoma" w:eastAsia="MS Mincho" w:hAnsi="Tahoma" w:cs="Tahoma"/>
          <w:sz w:val="14"/>
          <w:szCs w:val="14"/>
          <w:lang w:val="en-GB"/>
        </w:rPr>
        <w:t>Taking into account</w:t>
      </w:r>
      <w:proofErr w:type="gramEnd"/>
      <w:r w:rsidRPr="00E15C7B">
        <w:rPr>
          <w:rFonts w:ascii="Tahoma" w:eastAsia="MS Mincho" w:hAnsi="Tahoma" w:cs="Tahoma"/>
          <w:sz w:val="14"/>
          <w:szCs w:val="14"/>
          <w:lang w:val="en-GB"/>
        </w:rPr>
        <w:t xml:space="preserve"> the nature, scope, context and purposes of processing as well as the risks of varying likelihood and severity for the rights and freedoms of natural persons, PWPW S.A. shall implement appropriate technical and organisational measures to ensure that the personal data made available are processed in accordance with Regulation 2016/679. These measures shall be reviewed and updated.</w:t>
      </w:r>
    </w:p>
    <w:p w14:paraId="0AA18090" w14:textId="15E62F74" w:rsidR="00972521" w:rsidRPr="00E15C7B" w:rsidRDefault="00972521" w:rsidP="00352827">
      <w:pPr>
        <w:pStyle w:val="paragraf"/>
        <w:numPr>
          <w:ilvl w:val="0"/>
          <w:numId w:val="0"/>
        </w:numPr>
        <w:tabs>
          <w:tab w:val="left" w:pos="3960"/>
        </w:tabs>
        <w:spacing w:before="180" w:line="360" w:lineRule="auto"/>
        <w:ind w:left="567"/>
        <w:rPr>
          <w:rFonts w:ascii="Tahoma" w:hAnsi="Tahoma" w:cs="Tahoma"/>
          <w:sz w:val="14"/>
          <w:szCs w:val="14"/>
        </w:rPr>
      </w:pPr>
      <w:r w:rsidRPr="00E15C7B">
        <w:rPr>
          <w:rFonts w:ascii="Tahoma" w:hAnsi="Tahoma" w:cs="Tahoma"/>
          <w:sz w:val="14"/>
          <w:szCs w:val="14"/>
          <w:lang w:val="en-GB"/>
        </w:rPr>
        <w:t>§9. Principles of communication</w:t>
      </w:r>
    </w:p>
    <w:p w14:paraId="70CDC1B7" w14:textId="2109EBEB" w:rsidR="00972521" w:rsidRPr="00E15C7B" w:rsidRDefault="00972521" w:rsidP="004B2F34">
      <w:pPr>
        <w:pStyle w:val="Nagwek2"/>
        <w:numPr>
          <w:ilvl w:val="0"/>
          <w:numId w:val="38"/>
        </w:numPr>
        <w:tabs>
          <w:tab w:val="left" w:pos="1080"/>
        </w:tabs>
        <w:spacing w:before="40" w:line="276" w:lineRule="auto"/>
        <w:ind w:left="357" w:hanging="215"/>
        <w:rPr>
          <w:rFonts w:ascii="Tahoma" w:hAnsi="Tahoma" w:cs="Tahoma"/>
          <w:b/>
          <w:sz w:val="14"/>
          <w:szCs w:val="14"/>
          <w:lang w:val="en-US"/>
        </w:rPr>
      </w:pPr>
      <w:r w:rsidRPr="00E15C7B">
        <w:rPr>
          <w:rFonts w:ascii="Tahoma" w:hAnsi="Tahoma" w:cs="Tahoma"/>
          <w:b/>
          <w:bCs/>
          <w:sz w:val="14"/>
          <w:szCs w:val="14"/>
          <w:lang w:val="en-GB"/>
        </w:rPr>
        <w:t xml:space="preserve">In matters related to the performance of this Agreement and complaints, the </w:t>
      </w:r>
      <w:r w:rsidR="00AA57D2" w:rsidRPr="00E15C7B">
        <w:rPr>
          <w:rFonts w:ascii="Tahoma" w:hAnsi="Tahoma" w:cs="Tahoma"/>
          <w:b/>
          <w:bCs/>
          <w:sz w:val="14"/>
          <w:szCs w:val="14"/>
          <w:lang w:val="en-GB"/>
        </w:rPr>
        <w:t>Subscriber</w:t>
      </w:r>
      <w:r w:rsidRPr="00E15C7B">
        <w:rPr>
          <w:rFonts w:ascii="Tahoma" w:hAnsi="Tahoma" w:cs="Tahoma"/>
          <w:b/>
          <w:bCs/>
          <w:sz w:val="14"/>
          <w:szCs w:val="14"/>
          <w:lang w:val="en-GB"/>
        </w:rPr>
        <w:t xml:space="preserve"> shall contact CUZ Sigillum at the following address:</w:t>
      </w:r>
    </w:p>
    <w:p w14:paraId="208D8C88" w14:textId="55FB3773" w:rsidR="00972521" w:rsidRPr="00E15C7B" w:rsidRDefault="00972521" w:rsidP="004B2F34">
      <w:pPr>
        <w:keepNext/>
        <w:keepLines/>
        <w:spacing w:before="40" w:line="276" w:lineRule="auto"/>
        <w:ind w:left="357" w:hanging="215"/>
        <w:jc w:val="center"/>
        <w:outlineLvl w:val="1"/>
        <w:rPr>
          <w:rFonts w:ascii="Tahoma" w:hAnsi="Tahoma" w:cs="Tahoma"/>
          <w:b/>
          <w:sz w:val="14"/>
          <w:szCs w:val="14"/>
        </w:rPr>
      </w:pPr>
      <w:r w:rsidRPr="00E15C7B">
        <w:rPr>
          <w:rFonts w:ascii="Tahoma" w:hAnsi="Tahoma" w:cs="Tahoma"/>
          <w:b/>
          <w:bCs/>
          <w:sz w:val="14"/>
          <w:szCs w:val="14"/>
        </w:rPr>
        <w:t>Polska Wytwórnia Papierów Wartościowych S.A.</w:t>
      </w:r>
    </w:p>
    <w:p w14:paraId="71550B67" w14:textId="77777777" w:rsidR="00972521" w:rsidRPr="00E15C7B" w:rsidRDefault="00972521" w:rsidP="004B2F34">
      <w:pPr>
        <w:keepNext/>
        <w:keepLines/>
        <w:spacing w:before="40" w:line="276" w:lineRule="auto"/>
        <w:ind w:left="357" w:hanging="215"/>
        <w:jc w:val="center"/>
        <w:outlineLvl w:val="1"/>
        <w:rPr>
          <w:rFonts w:ascii="Tahoma" w:hAnsi="Tahoma" w:cs="Tahoma"/>
          <w:b/>
          <w:sz w:val="14"/>
          <w:szCs w:val="14"/>
          <w:lang w:val="en-US"/>
        </w:rPr>
      </w:pPr>
      <w:r w:rsidRPr="00E15C7B">
        <w:rPr>
          <w:rFonts w:ascii="Tahoma" w:hAnsi="Tahoma" w:cs="Tahoma"/>
          <w:b/>
          <w:bCs/>
          <w:sz w:val="14"/>
          <w:szCs w:val="14"/>
          <w:lang w:val="en-GB"/>
        </w:rPr>
        <w:t>00-222 Warsaw ul. Sanguszki 1.</w:t>
      </w:r>
    </w:p>
    <w:p w14:paraId="66A371FD" w14:textId="6ADE6655" w:rsidR="00972521" w:rsidRPr="00E15C7B" w:rsidRDefault="00972521" w:rsidP="004B2F34">
      <w:pPr>
        <w:keepNext/>
        <w:keepLines/>
        <w:spacing w:before="40" w:line="360" w:lineRule="auto"/>
        <w:ind w:left="357" w:hanging="215"/>
        <w:jc w:val="center"/>
        <w:outlineLvl w:val="1"/>
        <w:rPr>
          <w:rFonts w:ascii="Tahoma" w:hAnsi="Tahoma" w:cs="Tahoma"/>
          <w:b/>
          <w:sz w:val="14"/>
          <w:szCs w:val="14"/>
          <w:lang w:val="en-US"/>
        </w:rPr>
      </w:pPr>
      <w:r w:rsidRPr="00E15C7B">
        <w:rPr>
          <w:rFonts w:ascii="Tahoma" w:hAnsi="Tahoma" w:cs="Tahoma"/>
          <w:b/>
          <w:bCs/>
          <w:sz w:val="14"/>
          <w:lang w:val="en-GB"/>
        </w:rPr>
        <w:t xml:space="preserve">e-mail: sigillum@pwpw.pl, phone </w:t>
      </w:r>
      <w:r w:rsidRPr="00E15C7B">
        <w:rPr>
          <w:rFonts w:ascii="Tahoma" w:hAnsi="Tahoma" w:cs="Tahoma"/>
          <w:b/>
          <w:bCs/>
          <w:sz w:val="14"/>
          <w:szCs w:val="14"/>
          <w:lang w:val="en-GB"/>
        </w:rPr>
        <w:t>+48 (prefix) 22 464-79-79</w:t>
      </w:r>
    </w:p>
    <w:p w14:paraId="2F148E64" w14:textId="323D88A0" w:rsidR="007C44EF" w:rsidRPr="00E15C7B" w:rsidRDefault="00972521" w:rsidP="004B2F34">
      <w:pPr>
        <w:pStyle w:val="Nagwek2"/>
        <w:numPr>
          <w:ilvl w:val="0"/>
          <w:numId w:val="38"/>
        </w:numPr>
        <w:spacing w:before="40" w:line="276" w:lineRule="auto"/>
        <w:ind w:left="357" w:hanging="215"/>
        <w:rPr>
          <w:rFonts w:ascii="Tahoma" w:hAnsi="Tahoma" w:cs="Tahoma"/>
          <w:b/>
          <w:sz w:val="14"/>
          <w:szCs w:val="14"/>
          <w:lang w:val="en-US"/>
        </w:rPr>
      </w:pPr>
      <w:r w:rsidRPr="00E15C7B">
        <w:rPr>
          <w:rFonts w:ascii="Tahoma" w:hAnsi="Tahoma" w:cs="Tahoma"/>
          <w:b/>
          <w:bCs/>
          <w:sz w:val="14"/>
          <w:szCs w:val="14"/>
          <w:lang w:val="en-GB"/>
        </w:rPr>
        <w:t xml:space="preserve">In matters related to the suspension, revocation of suspension and revocation of a Certificate, the </w:t>
      </w:r>
      <w:r w:rsidR="00AA57D2" w:rsidRPr="00E15C7B">
        <w:rPr>
          <w:rFonts w:ascii="Tahoma" w:hAnsi="Tahoma" w:cs="Tahoma"/>
          <w:b/>
          <w:bCs/>
          <w:sz w:val="14"/>
          <w:szCs w:val="14"/>
          <w:lang w:val="en-GB"/>
        </w:rPr>
        <w:t>Subscriber</w:t>
      </w:r>
      <w:r w:rsidRPr="00E15C7B">
        <w:rPr>
          <w:rFonts w:ascii="Tahoma" w:hAnsi="Tahoma" w:cs="Tahoma"/>
          <w:b/>
          <w:bCs/>
          <w:sz w:val="14"/>
          <w:szCs w:val="14"/>
          <w:lang w:val="en-GB"/>
        </w:rPr>
        <w:t xml:space="preserve"> and/or the </w:t>
      </w:r>
      <w:r w:rsidR="00AA57D2" w:rsidRPr="00E15C7B">
        <w:rPr>
          <w:rFonts w:ascii="Tahoma" w:hAnsi="Tahoma" w:cs="Tahoma"/>
          <w:b/>
          <w:bCs/>
          <w:sz w:val="14"/>
          <w:szCs w:val="14"/>
          <w:lang w:val="en-GB"/>
        </w:rPr>
        <w:t>Subject</w:t>
      </w:r>
      <w:r w:rsidRPr="00E15C7B">
        <w:rPr>
          <w:rFonts w:ascii="Tahoma" w:hAnsi="Tahoma" w:cs="Tahoma"/>
          <w:b/>
          <w:bCs/>
          <w:sz w:val="14"/>
          <w:szCs w:val="14"/>
          <w:lang w:val="en-GB"/>
        </w:rPr>
        <w:t xml:space="preserve"> shall write to the following e-mail address:</w:t>
      </w:r>
    </w:p>
    <w:p w14:paraId="2B8D4831" w14:textId="58381AF2" w:rsidR="007C44EF" w:rsidRPr="00E15C7B" w:rsidRDefault="00E879E2" w:rsidP="007C44EF">
      <w:pPr>
        <w:pStyle w:val="Nagwek2"/>
        <w:numPr>
          <w:ilvl w:val="0"/>
          <w:numId w:val="0"/>
        </w:numPr>
        <w:spacing w:before="40" w:line="276" w:lineRule="auto"/>
        <w:ind w:left="357"/>
        <w:jc w:val="center"/>
        <w:rPr>
          <w:rFonts w:ascii="Tahoma" w:hAnsi="Tahoma" w:cs="Tahoma"/>
          <w:b/>
          <w:sz w:val="14"/>
          <w:szCs w:val="14"/>
          <w:lang w:val="en-US"/>
        </w:rPr>
      </w:pPr>
      <w:hyperlink r:id="rId18" w:history="1">
        <w:r w:rsidR="007B60D7" w:rsidRPr="00E15C7B">
          <w:rPr>
            <w:rStyle w:val="Hipercze"/>
            <w:rFonts w:ascii="Tahoma" w:hAnsi="Tahoma" w:cs="Tahoma"/>
            <w:b/>
            <w:bCs/>
            <w:sz w:val="14"/>
            <w:szCs w:val="14"/>
            <w:u w:val="none"/>
            <w:lang w:val="en-GB"/>
          </w:rPr>
          <w:t>dyspozycja_certyfikat@pwpw.pl</w:t>
        </w:r>
      </w:hyperlink>
    </w:p>
    <w:p w14:paraId="7798CD8A" w14:textId="634EC9D2" w:rsidR="007C44EF" w:rsidRPr="00E15C7B" w:rsidRDefault="00972521" w:rsidP="00623545">
      <w:pPr>
        <w:pStyle w:val="Nagwek2"/>
        <w:numPr>
          <w:ilvl w:val="0"/>
          <w:numId w:val="0"/>
        </w:numPr>
        <w:spacing w:before="40" w:line="276" w:lineRule="auto"/>
        <w:ind w:left="357"/>
        <w:jc w:val="center"/>
        <w:rPr>
          <w:rFonts w:ascii="Tahoma" w:hAnsi="Tahoma" w:cs="Tahoma"/>
          <w:b/>
          <w:sz w:val="14"/>
          <w:szCs w:val="14"/>
          <w:lang w:val="en-US"/>
        </w:rPr>
      </w:pPr>
      <w:r w:rsidRPr="00E15C7B">
        <w:rPr>
          <w:rFonts w:ascii="Tahoma" w:hAnsi="Tahoma" w:cs="Tahoma"/>
          <w:b/>
          <w:bCs/>
          <w:sz w:val="14"/>
          <w:szCs w:val="14"/>
          <w:lang w:val="en-GB"/>
        </w:rPr>
        <w:t>or call the following phone number: +48 (0) 801 64 00 33</w:t>
      </w:r>
    </w:p>
    <w:p w14:paraId="1701E6EE" w14:textId="6173BE97" w:rsidR="00312790" w:rsidRPr="00E15C7B" w:rsidRDefault="00972521" w:rsidP="008B440F">
      <w:pPr>
        <w:pStyle w:val="Nagwek2"/>
        <w:numPr>
          <w:ilvl w:val="0"/>
          <w:numId w:val="0"/>
        </w:numPr>
        <w:spacing w:before="40" w:line="276" w:lineRule="auto"/>
        <w:ind w:left="357"/>
        <w:rPr>
          <w:rFonts w:ascii="Tahoma" w:hAnsi="Tahoma" w:cs="Tahoma"/>
          <w:b/>
          <w:bCs/>
          <w:sz w:val="14"/>
          <w:szCs w:val="14"/>
          <w:lang w:val="en-GB"/>
        </w:rPr>
      </w:pPr>
      <w:r w:rsidRPr="00E15C7B">
        <w:rPr>
          <w:rFonts w:ascii="Tahoma" w:hAnsi="Tahoma" w:cs="Tahoma"/>
          <w:b/>
          <w:bCs/>
          <w:sz w:val="14"/>
          <w:szCs w:val="14"/>
          <w:lang w:val="en-GB"/>
        </w:rPr>
        <w:t>The charge for each commenced minute of the call as for one pulse, regardless of the place in the Republic of Poland from which the call is made, shall be consistent with the rates of the local operator.</w:t>
      </w:r>
    </w:p>
    <w:p w14:paraId="1AD367CC" w14:textId="558D2F1A" w:rsidR="00972521" w:rsidRPr="00E15C7B" w:rsidRDefault="00972521" w:rsidP="004C5287">
      <w:pPr>
        <w:pStyle w:val="paragraf"/>
        <w:numPr>
          <w:ilvl w:val="0"/>
          <w:numId w:val="0"/>
        </w:numPr>
        <w:spacing w:before="180" w:line="360" w:lineRule="auto"/>
        <w:ind w:left="567"/>
        <w:rPr>
          <w:rFonts w:ascii="Tahoma" w:hAnsi="Tahoma" w:cs="Tahoma"/>
          <w:sz w:val="14"/>
          <w:szCs w:val="14"/>
          <w:lang w:val="en-US"/>
        </w:rPr>
      </w:pPr>
      <w:r w:rsidRPr="00E15C7B">
        <w:rPr>
          <w:rFonts w:ascii="Tahoma" w:hAnsi="Tahoma" w:cs="Tahoma"/>
          <w:sz w:val="14"/>
          <w:szCs w:val="14"/>
          <w:lang w:val="en-GB"/>
        </w:rPr>
        <w:t>§10. Entry into force and termination of this Agreement</w:t>
      </w:r>
    </w:p>
    <w:p w14:paraId="3B41B5D5" w14:textId="77777777" w:rsidR="00972521" w:rsidRPr="00E15C7B" w:rsidRDefault="00972521" w:rsidP="004B2F34">
      <w:pPr>
        <w:pStyle w:val="Nagwek2"/>
        <w:numPr>
          <w:ilvl w:val="0"/>
          <w:numId w:val="12"/>
        </w:numPr>
        <w:tabs>
          <w:tab w:val="clear" w:pos="1068"/>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This Agreement shall enter into force on the date of its signing and shall remain in effect for the period when the Certification Services are provided. </w:t>
      </w:r>
    </w:p>
    <w:p w14:paraId="30F1E4FF" w14:textId="429CF271" w:rsidR="00972521" w:rsidRPr="00E15C7B" w:rsidRDefault="00972521" w:rsidP="004B2F34">
      <w:pPr>
        <w:pStyle w:val="Nagwek2"/>
        <w:numPr>
          <w:ilvl w:val="0"/>
          <w:numId w:val="12"/>
        </w:numPr>
        <w:tabs>
          <w:tab w:val="clear" w:pos="1068"/>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Upon termination of this Agreement, the Certification Services shall no longer be provided to the </w:t>
      </w:r>
      <w:r w:rsidR="00AA57D2" w:rsidRPr="00E15C7B">
        <w:rPr>
          <w:rFonts w:ascii="Tahoma" w:hAnsi="Tahoma" w:cs="Tahoma"/>
          <w:sz w:val="14"/>
          <w:szCs w:val="14"/>
          <w:lang w:val="en-GB"/>
        </w:rPr>
        <w:t>Subject</w:t>
      </w:r>
      <w:r w:rsidRPr="00E15C7B">
        <w:rPr>
          <w:rFonts w:ascii="Tahoma" w:hAnsi="Tahoma" w:cs="Tahoma"/>
          <w:sz w:val="14"/>
          <w:szCs w:val="14"/>
          <w:lang w:val="en-GB"/>
        </w:rPr>
        <w:t xml:space="preserve">s specified by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in the </w:t>
      </w:r>
      <w:r w:rsidRPr="00E15C7B">
        <w:rPr>
          <w:rFonts w:ascii="Tahoma" w:hAnsi="Tahoma" w:cs="Tahoma"/>
          <w:iCs/>
          <w:sz w:val="14"/>
          <w:szCs w:val="14"/>
          <w:lang w:val="en-GB"/>
        </w:rPr>
        <w:t>Order.</w:t>
      </w:r>
    </w:p>
    <w:p w14:paraId="4AEACCB9" w14:textId="1BED96FC" w:rsidR="00972521" w:rsidRPr="00E15C7B" w:rsidRDefault="00972521" w:rsidP="004B2F34">
      <w:pPr>
        <w:pStyle w:val="Nagwek2"/>
        <w:numPr>
          <w:ilvl w:val="0"/>
          <w:numId w:val="12"/>
        </w:numPr>
        <w:tabs>
          <w:tab w:val="clear" w:pos="1068"/>
          <w:tab w:val="num" w:pos="36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lastRenderedPageBreak/>
        <w:t xml:space="preserve">If CUZ Sigillum initiates a procedure for terminating its activities, the </w:t>
      </w:r>
      <w:r w:rsidR="00AA57D2" w:rsidRPr="00E15C7B">
        <w:rPr>
          <w:rFonts w:ascii="Tahoma" w:hAnsi="Tahoma" w:cs="Tahoma"/>
          <w:sz w:val="14"/>
          <w:szCs w:val="14"/>
          <w:lang w:val="en-GB"/>
        </w:rPr>
        <w:t>Subject</w:t>
      </w:r>
      <w:r w:rsidRPr="00E15C7B">
        <w:rPr>
          <w:rFonts w:ascii="Tahoma" w:hAnsi="Tahoma" w:cs="Tahoma"/>
          <w:sz w:val="14"/>
          <w:szCs w:val="14"/>
          <w:lang w:val="en-GB"/>
        </w:rPr>
        <w:t>/</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shall be informed that all the data collected during the processing and issuing of the certificate have been transferred to another Trust Centre or an Entity supervising Trust Services, pursuant to Article 20(1) of the Act of 5 September 2016 on trust services and electronic identification (Journal of Laws 2016, item 1579).</w:t>
      </w:r>
    </w:p>
    <w:p w14:paraId="2CBCB6FD" w14:textId="4A882C0E" w:rsidR="00972521" w:rsidRPr="00E15C7B" w:rsidRDefault="00972521" w:rsidP="004C5287">
      <w:pPr>
        <w:pStyle w:val="paragraf"/>
        <w:numPr>
          <w:ilvl w:val="0"/>
          <w:numId w:val="0"/>
        </w:numPr>
        <w:spacing w:before="180" w:line="360" w:lineRule="auto"/>
        <w:ind w:left="567"/>
        <w:rPr>
          <w:rFonts w:ascii="Tahoma" w:hAnsi="Tahoma" w:cs="Tahoma"/>
          <w:sz w:val="14"/>
          <w:szCs w:val="14"/>
        </w:rPr>
      </w:pPr>
      <w:r w:rsidRPr="00E15C7B">
        <w:rPr>
          <w:rFonts w:ascii="Tahoma" w:hAnsi="Tahoma" w:cs="Tahoma"/>
          <w:sz w:val="14"/>
          <w:szCs w:val="14"/>
          <w:lang w:val="en-GB"/>
        </w:rPr>
        <w:t>§11. Final provisions</w:t>
      </w:r>
    </w:p>
    <w:p w14:paraId="5EC4E352" w14:textId="4B30DD2A" w:rsidR="00972521" w:rsidRPr="00E15C7B" w:rsidRDefault="00972521" w:rsidP="004B2F3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If a provision of this Agreement is contrary to applicable laws or is declared invalid or ineffective by a competent court, that provision shall be amended accordingly </w:t>
      </w:r>
      <w:proofErr w:type="gramStart"/>
      <w:r w:rsidRPr="00E15C7B">
        <w:rPr>
          <w:rFonts w:ascii="Tahoma" w:hAnsi="Tahoma" w:cs="Tahoma"/>
          <w:sz w:val="14"/>
          <w:szCs w:val="14"/>
          <w:lang w:val="en-GB"/>
        </w:rPr>
        <w:t>so as to</w:t>
      </w:r>
      <w:proofErr w:type="gramEnd"/>
      <w:r w:rsidRPr="00E15C7B">
        <w:rPr>
          <w:rFonts w:ascii="Tahoma" w:hAnsi="Tahoma" w:cs="Tahoma"/>
          <w:sz w:val="14"/>
          <w:szCs w:val="14"/>
          <w:lang w:val="en-GB"/>
        </w:rPr>
        <w:t xml:space="preserve"> accurately reflect the intent of the Parties. The other provisions of this Agreement shall remain in force.</w:t>
      </w:r>
    </w:p>
    <w:p w14:paraId="4251B1B5" w14:textId="239F581B" w:rsidR="00972521" w:rsidRPr="00E15C7B" w:rsidRDefault="00972521" w:rsidP="004B2F3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The Parties undertake to make every effort to resolve disputes arising in connection with the performance of this Agreement or from its provisions, </w:t>
      </w:r>
      <w:proofErr w:type="gramStart"/>
      <w:r w:rsidRPr="00E15C7B">
        <w:rPr>
          <w:rFonts w:ascii="Tahoma" w:hAnsi="Tahoma" w:cs="Tahoma"/>
          <w:sz w:val="14"/>
          <w:szCs w:val="14"/>
          <w:lang w:val="en-GB"/>
        </w:rPr>
        <w:t>in particular disputes</w:t>
      </w:r>
      <w:proofErr w:type="gramEnd"/>
      <w:r w:rsidRPr="00E15C7B">
        <w:rPr>
          <w:rFonts w:ascii="Tahoma" w:hAnsi="Tahoma" w:cs="Tahoma"/>
          <w:sz w:val="14"/>
          <w:szCs w:val="14"/>
          <w:lang w:val="en-GB"/>
        </w:rPr>
        <w:t xml:space="preserve"> concerning the conclusion, validity or termination of this Agreement, or payments, amicably by direct negotiation. If a dispute </w:t>
      </w:r>
      <w:r w:rsidRPr="00E15C7B">
        <w:rPr>
          <w:rFonts w:ascii="Tahoma" w:hAnsi="Tahoma" w:cs="Tahoma"/>
          <w:sz w:val="14"/>
          <w:szCs w:val="14"/>
          <w:lang w:val="en-GB"/>
        </w:rPr>
        <w:t>cannot be resolved amicably, it shall be settled by a competent court having jurisdiction over the registered office of CUZ Sigillum.</w:t>
      </w:r>
    </w:p>
    <w:p w14:paraId="531B3C54" w14:textId="477CAD17" w:rsidR="00972521" w:rsidRPr="00E15C7B" w:rsidRDefault="00972521" w:rsidP="004B2F3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No additions or amendments to this Agreement shall be valid unless made in writing.</w:t>
      </w:r>
    </w:p>
    <w:p w14:paraId="56E6389B" w14:textId="39E57263" w:rsidR="00972521" w:rsidRPr="00E15C7B" w:rsidRDefault="00972521" w:rsidP="004B2F3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This Agreement has been made in two counterparts, one for CUZ Sigillum and one for the </w:t>
      </w:r>
      <w:r w:rsidR="00AA57D2" w:rsidRPr="00E15C7B">
        <w:rPr>
          <w:rFonts w:ascii="Tahoma" w:hAnsi="Tahoma" w:cs="Tahoma"/>
          <w:sz w:val="14"/>
          <w:szCs w:val="14"/>
          <w:lang w:val="en-GB"/>
        </w:rPr>
        <w:t>Subscriber</w:t>
      </w:r>
      <w:r w:rsidRPr="00E15C7B">
        <w:rPr>
          <w:rFonts w:ascii="Tahoma" w:hAnsi="Tahoma" w:cs="Tahoma"/>
          <w:sz w:val="14"/>
          <w:szCs w:val="14"/>
          <w:lang w:val="en-GB"/>
        </w:rPr>
        <w:t>.</w:t>
      </w:r>
    </w:p>
    <w:p w14:paraId="59168732" w14:textId="76515EDA" w:rsidR="00972521" w:rsidRPr="00E15C7B" w:rsidRDefault="00972521" w:rsidP="004B2F3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 xml:space="preserve">This Agreement may be signed by the </w:t>
      </w:r>
      <w:r w:rsidR="00AA57D2" w:rsidRPr="00E15C7B">
        <w:rPr>
          <w:rFonts w:ascii="Tahoma" w:hAnsi="Tahoma" w:cs="Tahoma"/>
          <w:sz w:val="14"/>
          <w:szCs w:val="14"/>
          <w:lang w:val="en-GB"/>
        </w:rPr>
        <w:t>Subscriber</w:t>
      </w:r>
      <w:r w:rsidRPr="00E15C7B">
        <w:rPr>
          <w:rFonts w:ascii="Tahoma" w:hAnsi="Tahoma" w:cs="Tahoma"/>
          <w:sz w:val="14"/>
          <w:szCs w:val="14"/>
          <w:lang w:val="en-GB"/>
        </w:rPr>
        <w:t xml:space="preserve"> using a valid Qualified Certificate issued by CUZ Sigillum. In such a case, the person representing CUZ Sigillum shall also sign this Agreement using a valid Qualified Certificate issued by CUZ Sigillum.</w:t>
      </w:r>
    </w:p>
    <w:p w14:paraId="504D70CA" w14:textId="77777777" w:rsidR="00972521" w:rsidRPr="00E15C7B" w:rsidRDefault="00972521" w:rsidP="004B2F34">
      <w:pPr>
        <w:pStyle w:val="Nagwek2"/>
        <w:numPr>
          <w:ilvl w:val="6"/>
          <w:numId w:val="4"/>
        </w:numPr>
        <w:tabs>
          <w:tab w:val="clear" w:pos="3240"/>
        </w:tabs>
        <w:spacing w:before="40" w:line="276" w:lineRule="auto"/>
        <w:ind w:left="357" w:hanging="215"/>
        <w:rPr>
          <w:rFonts w:ascii="Tahoma" w:hAnsi="Tahoma" w:cs="Tahoma"/>
          <w:sz w:val="14"/>
          <w:szCs w:val="14"/>
          <w:lang w:val="en-US"/>
        </w:rPr>
      </w:pPr>
      <w:r w:rsidRPr="00E15C7B">
        <w:rPr>
          <w:rFonts w:ascii="Tahoma" w:hAnsi="Tahoma" w:cs="Tahoma"/>
          <w:sz w:val="14"/>
          <w:szCs w:val="14"/>
          <w:lang w:val="en-GB"/>
        </w:rPr>
        <w:t>Any terms used in this Agreement which give rise to doubts shall be interpreted in accordance with the definitions laid down in the relevant Policy and/or the Act and implementing acts thereto.</w:t>
      </w:r>
    </w:p>
    <w:p w14:paraId="45ECD73D" w14:textId="77777777" w:rsidR="00972521" w:rsidRPr="00E15C7B" w:rsidRDefault="00972521" w:rsidP="00972521">
      <w:pPr>
        <w:pStyle w:val="Nagwek2"/>
        <w:numPr>
          <w:ilvl w:val="0"/>
          <w:numId w:val="0"/>
        </w:numPr>
        <w:ind w:left="432" w:hanging="432"/>
        <w:rPr>
          <w:rFonts w:ascii="Tahoma" w:hAnsi="Tahoma" w:cs="Tahoma"/>
          <w:sz w:val="14"/>
          <w:szCs w:val="14"/>
          <w:lang w:val="en-US"/>
        </w:rPr>
      </w:pPr>
    </w:p>
    <w:p w14:paraId="2A0A218B" w14:textId="77777777" w:rsidR="00972521" w:rsidRPr="00E15C7B" w:rsidRDefault="00972521" w:rsidP="00972521">
      <w:pPr>
        <w:jc w:val="both"/>
        <w:rPr>
          <w:rFonts w:ascii="Tahoma" w:hAnsi="Tahoma" w:cs="Tahoma"/>
          <w:b/>
          <w:sz w:val="14"/>
          <w:szCs w:val="14"/>
          <w:lang w:val="en-US"/>
        </w:rPr>
        <w:sectPr w:rsidR="00972521" w:rsidRPr="00E15C7B" w:rsidSect="003C5EBF">
          <w:headerReference w:type="default" r:id="rId19"/>
          <w:type w:val="continuous"/>
          <w:pgSz w:w="11906" w:h="16838"/>
          <w:pgMar w:top="720" w:right="720" w:bottom="720" w:left="720" w:header="709" w:footer="709" w:gutter="0"/>
          <w:cols w:num="2" w:space="708" w:equalWidth="0">
            <w:col w:w="4868" w:space="708"/>
            <w:col w:w="4890"/>
          </w:cols>
          <w:docGrid w:linePitch="360"/>
        </w:sectPr>
      </w:pPr>
      <w:r w:rsidRPr="00E15C7B">
        <w:rPr>
          <w:rFonts w:ascii="Tahoma" w:hAnsi="Tahoma" w:cs="Tahoma"/>
          <w:b/>
          <w:bCs/>
          <w:sz w:val="14"/>
          <w:szCs w:val="14"/>
          <w:lang w:val="en-GB"/>
        </w:rPr>
        <w:tab/>
      </w:r>
      <w:r w:rsidRPr="00E15C7B">
        <w:rPr>
          <w:rFonts w:ascii="Tahoma" w:hAnsi="Tahoma" w:cs="Tahoma"/>
          <w:b/>
          <w:bCs/>
          <w:sz w:val="14"/>
          <w:szCs w:val="14"/>
          <w:lang w:val="en-GB"/>
        </w:rPr>
        <w:tab/>
      </w:r>
      <w:r w:rsidRPr="00E15C7B">
        <w:rPr>
          <w:rFonts w:ascii="Tahoma" w:hAnsi="Tahoma" w:cs="Tahoma"/>
          <w:b/>
          <w:bCs/>
          <w:sz w:val="14"/>
          <w:szCs w:val="14"/>
          <w:lang w:val="en-GB"/>
        </w:rPr>
        <w:tab/>
      </w:r>
      <w:r w:rsidRPr="00E15C7B">
        <w:rPr>
          <w:rFonts w:ascii="Tahoma" w:hAnsi="Tahoma" w:cs="Tahoma"/>
          <w:b/>
          <w:bCs/>
          <w:sz w:val="14"/>
          <w:szCs w:val="14"/>
          <w:lang w:val="en-GB"/>
        </w:rPr>
        <w:tab/>
      </w:r>
      <w:r w:rsidRPr="00E15C7B">
        <w:rPr>
          <w:rFonts w:ascii="Tahoma" w:hAnsi="Tahoma" w:cs="Tahoma"/>
          <w:b/>
          <w:bCs/>
          <w:sz w:val="14"/>
          <w:szCs w:val="14"/>
          <w:lang w:val="en-GB"/>
        </w:rPr>
        <w:tab/>
      </w:r>
      <w:r w:rsidRPr="00E15C7B">
        <w:rPr>
          <w:rFonts w:ascii="Tahoma" w:hAnsi="Tahoma" w:cs="Tahoma"/>
          <w:b/>
          <w:bCs/>
          <w:sz w:val="14"/>
          <w:szCs w:val="14"/>
          <w:lang w:val="en-GB"/>
        </w:rPr>
        <w:tab/>
      </w:r>
    </w:p>
    <w:p w14:paraId="61B597ED" w14:textId="77777777" w:rsidR="00972521" w:rsidRPr="00E15C7B" w:rsidRDefault="00972521" w:rsidP="00972521">
      <w:pPr>
        <w:rPr>
          <w:rFonts w:ascii="Tahoma" w:hAnsi="Tahoma" w:cs="Tahoma"/>
          <w:b/>
          <w:sz w:val="14"/>
          <w:szCs w:val="14"/>
          <w:lang w:val="en-US"/>
        </w:rPr>
      </w:pPr>
      <w:r w:rsidRPr="00E15C7B">
        <w:rPr>
          <w:b/>
          <w:bCs/>
          <w:lang w:val="en-GB"/>
        </w:rPr>
        <w:tab/>
      </w:r>
    </w:p>
    <w:p w14:paraId="7C487565" w14:textId="2A6EB587" w:rsidR="00C700D5" w:rsidRPr="00E15C7B" w:rsidRDefault="00972521" w:rsidP="00972521">
      <w:pPr>
        <w:ind w:firstLine="708"/>
        <w:rPr>
          <w:rFonts w:ascii="Tahoma" w:hAnsi="Tahoma" w:cs="Tahoma"/>
          <w:b/>
          <w:sz w:val="14"/>
          <w:szCs w:val="14"/>
          <w:lang w:val="en-US"/>
        </w:rPr>
      </w:pPr>
      <w:r w:rsidRPr="00E15C7B">
        <w:rPr>
          <w:rFonts w:ascii="Tahoma" w:hAnsi="Tahoma" w:cs="Tahoma"/>
          <w:b/>
          <w:bCs/>
          <w:sz w:val="14"/>
          <w:szCs w:val="14"/>
          <w:lang w:val="en-GB"/>
        </w:rPr>
        <w:t xml:space="preserve"> </w:t>
      </w:r>
    </w:p>
    <w:p w14:paraId="24DD7D0F" w14:textId="77777777" w:rsidR="00354A03" w:rsidRPr="00E15C7B" w:rsidRDefault="00354A03" w:rsidP="00354A03">
      <w:pPr>
        <w:rPr>
          <w:rFonts w:ascii="Tahoma" w:hAnsi="Tahoma" w:cs="Tahoma"/>
          <w:sz w:val="14"/>
          <w:szCs w:val="14"/>
          <w:lang w:val="en-US"/>
        </w:rPr>
      </w:pPr>
    </w:p>
    <w:p w14:paraId="60136969" w14:textId="77777777" w:rsidR="00354A03" w:rsidRPr="00E15C7B" w:rsidRDefault="00354A03" w:rsidP="00354A03">
      <w:pPr>
        <w:rPr>
          <w:rFonts w:ascii="Tahoma" w:hAnsi="Tahoma" w:cs="Tahoma"/>
          <w:sz w:val="14"/>
          <w:szCs w:val="14"/>
          <w:lang w:val="en-US"/>
        </w:rPr>
      </w:pPr>
    </w:p>
    <w:p w14:paraId="63BFCD7D" w14:textId="77777777" w:rsidR="00354A03" w:rsidRPr="00E15C7B" w:rsidRDefault="00354A03" w:rsidP="00354A03">
      <w:pPr>
        <w:rPr>
          <w:rFonts w:ascii="Tahoma" w:hAnsi="Tahoma" w:cs="Tahoma"/>
          <w:sz w:val="14"/>
          <w:szCs w:val="14"/>
          <w:lang w:val="en-US"/>
        </w:rPr>
      </w:pPr>
    </w:p>
    <w:p w14:paraId="503B2746" w14:textId="77777777" w:rsidR="00354A03" w:rsidRPr="00E15C7B" w:rsidRDefault="00354A03" w:rsidP="00E15C7B">
      <w:pPr>
        <w:spacing w:after="240"/>
        <w:rPr>
          <w:rFonts w:ascii="Tahoma" w:hAnsi="Tahoma" w:cs="Tahoma"/>
          <w:b/>
          <w:sz w:val="14"/>
          <w:szCs w:val="14"/>
        </w:rPr>
      </w:pPr>
      <w:r w:rsidRPr="00E15C7B">
        <w:rPr>
          <w:rFonts w:ascii="Tahoma" w:hAnsi="Tahoma" w:cs="Tahoma"/>
          <w:b/>
          <w:bCs/>
          <w:sz w:val="14"/>
          <w:szCs w:val="14"/>
          <w:lang w:val="en-GB"/>
        </w:rPr>
        <w:t>Appendices:</w:t>
      </w:r>
    </w:p>
    <w:p w14:paraId="676A7101" w14:textId="1248035F" w:rsidR="00354A03" w:rsidRPr="00E15C7B" w:rsidRDefault="007562F5" w:rsidP="00354A03">
      <w:pPr>
        <w:pStyle w:val="Akapitzlist"/>
        <w:numPr>
          <w:ilvl w:val="0"/>
          <w:numId w:val="39"/>
        </w:numPr>
        <w:rPr>
          <w:rFonts w:ascii="Tahoma" w:hAnsi="Tahoma" w:cs="Tahoma"/>
          <w:b/>
          <w:sz w:val="14"/>
          <w:szCs w:val="14"/>
          <w:lang w:val="en-US"/>
        </w:rPr>
      </w:pPr>
      <w:r w:rsidRPr="00E15C7B">
        <w:rPr>
          <w:rFonts w:ascii="Tahoma" w:hAnsi="Tahoma" w:cs="Tahoma"/>
          <w:b/>
          <w:bCs/>
          <w:sz w:val="14"/>
          <w:szCs w:val="14"/>
          <w:lang w:val="en-GB"/>
        </w:rPr>
        <w:t>Appendix 1 Information on the conditions for obtaining and using digital certificates</w:t>
      </w:r>
    </w:p>
    <w:p w14:paraId="396C84DC" w14:textId="77777777" w:rsidR="00B70F94" w:rsidRPr="00E15C7B" w:rsidRDefault="00B70F94" w:rsidP="00354A03">
      <w:pPr>
        <w:rPr>
          <w:rFonts w:ascii="Tahoma" w:hAnsi="Tahoma" w:cs="Tahoma"/>
          <w:sz w:val="14"/>
          <w:szCs w:val="14"/>
          <w:lang w:val="en-US"/>
        </w:rPr>
      </w:pPr>
    </w:p>
    <w:p w14:paraId="7436C3D2" w14:textId="3369F21E" w:rsidR="005E64C1" w:rsidRPr="00E15C7B" w:rsidRDefault="005E64C1" w:rsidP="00354A03">
      <w:pPr>
        <w:rPr>
          <w:rFonts w:ascii="Tahoma" w:hAnsi="Tahoma" w:cs="Tahoma"/>
          <w:b/>
          <w:sz w:val="14"/>
          <w:szCs w:val="14"/>
          <w:lang w:val="en-US"/>
        </w:rPr>
      </w:pPr>
    </w:p>
    <w:p w14:paraId="7C42AC6B" w14:textId="77777777" w:rsidR="00354A03" w:rsidRPr="00E15C7B" w:rsidRDefault="00354A03" w:rsidP="00972521">
      <w:pPr>
        <w:ind w:firstLine="708"/>
        <w:rPr>
          <w:rFonts w:ascii="Tahoma" w:hAnsi="Tahoma" w:cs="Tahoma"/>
          <w:b/>
          <w:sz w:val="14"/>
          <w:szCs w:val="14"/>
          <w:lang w:val="en-US"/>
        </w:rPr>
      </w:pPr>
    </w:p>
    <w:p w14:paraId="02BBA72F" w14:textId="77777777" w:rsidR="00C700D5" w:rsidRPr="00E15C7B" w:rsidRDefault="00C700D5" w:rsidP="00972521">
      <w:pPr>
        <w:ind w:firstLine="708"/>
        <w:rPr>
          <w:rFonts w:ascii="Tahoma" w:hAnsi="Tahoma" w:cs="Tahoma"/>
          <w:b/>
          <w:sz w:val="14"/>
          <w:szCs w:val="14"/>
          <w:lang w:val="en-US"/>
        </w:rPr>
      </w:pPr>
    </w:p>
    <w:p w14:paraId="0E92556A" w14:textId="5C9D44F4" w:rsidR="00972521" w:rsidRPr="00E15C7B" w:rsidRDefault="001F0042" w:rsidP="00972521">
      <w:pPr>
        <w:ind w:firstLine="708"/>
        <w:rPr>
          <w:rFonts w:ascii="Tahoma" w:hAnsi="Tahoma" w:cs="Tahoma"/>
          <w:b/>
          <w:sz w:val="14"/>
          <w:szCs w:val="14"/>
          <w:lang w:val="en-US"/>
        </w:rPr>
      </w:pPr>
      <w:r w:rsidRPr="00E15C7B">
        <w:rPr>
          <w:rFonts w:ascii="Tahoma" w:hAnsi="Tahoma" w:cs="Tahoma"/>
          <w:b/>
          <w:bCs/>
          <w:sz w:val="14"/>
          <w:szCs w:val="14"/>
          <w:lang w:val="en-GB"/>
        </w:rPr>
        <w:t xml:space="preserve">     CUZ Sigillum:</w:t>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b/>
          <w:bCs/>
          <w:sz w:val="14"/>
          <w:szCs w:val="14"/>
          <w:lang w:val="en-GB"/>
        </w:rPr>
        <w:t xml:space="preserve">   </w:t>
      </w:r>
      <w:r w:rsidR="00AA57D2" w:rsidRPr="00E15C7B">
        <w:rPr>
          <w:rFonts w:ascii="Tahoma" w:hAnsi="Tahoma" w:cs="Tahoma"/>
          <w:b/>
          <w:bCs/>
          <w:sz w:val="14"/>
          <w:szCs w:val="14"/>
          <w:lang w:val="en-GB"/>
        </w:rPr>
        <w:t>Subscriber</w:t>
      </w:r>
      <w:r w:rsidRPr="00E15C7B">
        <w:rPr>
          <w:rFonts w:ascii="Tahoma" w:hAnsi="Tahoma" w:cs="Tahoma"/>
          <w:b/>
          <w:bCs/>
          <w:sz w:val="14"/>
          <w:szCs w:val="14"/>
          <w:lang w:val="en-GB"/>
        </w:rPr>
        <w:t>:</w:t>
      </w:r>
    </w:p>
    <w:p w14:paraId="1EE36FB8" w14:textId="77777777" w:rsidR="00972521" w:rsidRPr="00E15C7B" w:rsidRDefault="00972521" w:rsidP="00972521">
      <w:pPr>
        <w:ind w:firstLine="708"/>
        <w:rPr>
          <w:rFonts w:ascii="Tahoma" w:hAnsi="Tahoma" w:cs="Tahoma"/>
          <w:b/>
          <w:sz w:val="14"/>
          <w:szCs w:val="14"/>
          <w:lang w:val="en-US"/>
        </w:rPr>
      </w:pPr>
    </w:p>
    <w:p w14:paraId="16419FC4" w14:textId="77777777" w:rsidR="00972521" w:rsidRPr="00E15C7B" w:rsidRDefault="00972521" w:rsidP="00972521">
      <w:pPr>
        <w:ind w:firstLine="708"/>
        <w:rPr>
          <w:rFonts w:ascii="Tahoma" w:hAnsi="Tahoma" w:cs="Tahoma"/>
          <w:b/>
          <w:sz w:val="14"/>
          <w:szCs w:val="14"/>
          <w:lang w:val="en-US"/>
        </w:rPr>
      </w:pPr>
    </w:p>
    <w:p w14:paraId="6E9AE556" w14:textId="77777777" w:rsidR="00972521" w:rsidRPr="00E15C7B" w:rsidRDefault="00972521" w:rsidP="00972521">
      <w:pPr>
        <w:ind w:firstLine="708"/>
        <w:rPr>
          <w:rFonts w:ascii="Tahoma" w:hAnsi="Tahoma" w:cs="Tahoma"/>
          <w:sz w:val="14"/>
          <w:szCs w:val="14"/>
          <w:lang w:val="en-US"/>
        </w:rPr>
      </w:pPr>
    </w:p>
    <w:p w14:paraId="475D0ADB" w14:textId="2EFC955C" w:rsidR="00972521" w:rsidRPr="00E15C7B" w:rsidRDefault="001F0042" w:rsidP="00972521">
      <w:pPr>
        <w:rPr>
          <w:rFonts w:ascii="Tahoma" w:hAnsi="Tahoma" w:cs="Tahoma"/>
          <w:sz w:val="14"/>
          <w:szCs w:val="14"/>
          <w:lang w:val="en-US"/>
        </w:rPr>
      </w:pPr>
      <w:r w:rsidRPr="00E15C7B">
        <w:rPr>
          <w:rFonts w:ascii="Tahoma" w:hAnsi="Tahoma" w:cs="Tahoma"/>
          <w:sz w:val="14"/>
          <w:szCs w:val="14"/>
          <w:lang w:val="en-GB"/>
        </w:rPr>
        <w:t xml:space="preserve">     ……………………………………………………</w:t>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t xml:space="preserve">            </w:t>
      </w:r>
      <w:r w:rsidRPr="00E15C7B">
        <w:rPr>
          <w:rFonts w:ascii="Tahoma" w:hAnsi="Tahoma" w:cs="Tahoma"/>
          <w:sz w:val="14"/>
          <w:szCs w:val="14"/>
          <w:lang w:val="en-GB"/>
        </w:rPr>
        <w:tab/>
        <w:t xml:space="preserve">    ……………………………………………………</w:t>
      </w:r>
    </w:p>
    <w:p w14:paraId="6DDDB23F" w14:textId="51B6E5E6" w:rsidR="00D168F1" w:rsidRPr="00E15C7B" w:rsidRDefault="001F0042" w:rsidP="001F0042">
      <w:pPr>
        <w:rPr>
          <w:rFonts w:ascii="Tahoma" w:hAnsi="Tahoma" w:cs="Tahoma"/>
          <w:sz w:val="14"/>
          <w:szCs w:val="14"/>
          <w:lang w:val="en-US"/>
        </w:rPr>
      </w:pPr>
      <w:r w:rsidRPr="00E15C7B">
        <w:rPr>
          <w:rFonts w:ascii="Tahoma" w:hAnsi="Tahoma" w:cs="Tahoma"/>
          <w:sz w:val="14"/>
          <w:szCs w:val="14"/>
          <w:lang w:val="en-GB"/>
        </w:rPr>
        <w:t xml:space="preserve">             Full name (legibly) </w:t>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r>
      <w:r w:rsidRPr="00E15C7B">
        <w:rPr>
          <w:rFonts w:ascii="Tahoma" w:hAnsi="Tahoma" w:cs="Tahoma"/>
          <w:sz w:val="14"/>
          <w:szCs w:val="14"/>
          <w:lang w:val="en-GB"/>
        </w:rPr>
        <w:tab/>
        <w:t xml:space="preserve">           </w:t>
      </w:r>
      <w:r w:rsidR="00B6128C" w:rsidRPr="00E15C7B">
        <w:rPr>
          <w:rFonts w:ascii="Tahoma" w:hAnsi="Tahoma" w:cs="Tahoma"/>
          <w:sz w:val="14"/>
          <w:szCs w:val="14"/>
          <w:lang w:val="en-GB"/>
        </w:rPr>
        <w:tab/>
      </w:r>
      <w:r w:rsidR="00B6128C" w:rsidRPr="00E15C7B">
        <w:rPr>
          <w:rFonts w:ascii="Tahoma" w:hAnsi="Tahoma" w:cs="Tahoma"/>
          <w:sz w:val="14"/>
          <w:szCs w:val="14"/>
          <w:lang w:val="en-GB"/>
        </w:rPr>
        <w:tab/>
      </w:r>
      <w:r w:rsidRPr="00E15C7B">
        <w:rPr>
          <w:rFonts w:ascii="Tahoma" w:hAnsi="Tahoma" w:cs="Tahoma"/>
          <w:sz w:val="14"/>
          <w:szCs w:val="14"/>
          <w:lang w:val="en-GB"/>
        </w:rPr>
        <w:t xml:space="preserve">  Full name (legibly)</w:t>
      </w:r>
    </w:p>
    <w:p w14:paraId="1FE12DAA" w14:textId="6FB61B84" w:rsidR="00B31481" w:rsidRPr="00E15C7B" w:rsidRDefault="00B31481" w:rsidP="001F0042">
      <w:pPr>
        <w:rPr>
          <w:rFonts w:ascii="Tahoma" w:hAnsi="Tahoma" w:cs="Tahoma"/>
          <w:sz w:val="14"/>
          <w:szCs w:val="14"/>
          <w:lang w:val="en-US"/>
        </w:rPr>
        <w:sectPr w:rsidR="00B31481" w:rsidRPr="00E15C7B" w:rsidSect="00256734">
          <w:headerReference w:type="default" r:id="rId20"/>
          <w:footerReference w:type="default" r:id="rId21"/>
          <w:type w:val="continuous"/>
          <w:pgSz w:w="11906" w:h="16838"/>
          <w:pgMar w:top="851" w:right="924" w:bottom="851" w:left="902" w:header="709" w:footer="709" w:gutter="0"/>
          <w:cols w:space="708"/>
          <w:titlePg/>
          <w:docGrid w:linePitch="360"/>
        </w:sect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CellMar>
          <w:top w:w="28" w:type="dxa"/>
          <w:left w:w="85" w:type="dxa"/>
          <w:bottom w:w="28" w:type="dxa"/>
          <w:right w:w="85" w:type="dxa"/>
        </w:tblCellMar>
        <w:tblLook w:val="01E0" w:firstRow="1" w:lastRow="1" w:firstColumn="1" w:lastColumn="1" w:noHBand="0" w:noVBand="0"/>
      </w:tblPr>
      <w:tblGrid>
        <w:gridCol w:w="272"/>
        <w:gridCol w:w="9959"/>
      </w:tblGrid>
      <w:tr w:rsidR="002F12E9" w:rsidRPr="00E15C7B" w14:paraId="37D17435" w14:textId="77777777" w:rsidTr="00EF3E86">
        <w:tc>
          <w:tcPr>
            <w:tcW w:w="133" w:type="pct"/>
            <w:shd w:val="clear" w:color="auto" w:fill="E6E6E6"/>
          </w:tcPr>
          <w:p w14:paraId="2709B839" w14:textId="77777777" w:rsidR="002F12E9" w:rsidRPr="00E15C7B" w:rsidRDefault="002F12E9" w:rsidP="00EF3E86">
            <w:pPr>
              <w:pStyle w:val="SigForm-tekstpodstawowy"/>
              <w:rPr>
                <w:rFonts w:ascii="Tahoma" w:hAnsi="Tahoma" w:cs="Tahoma"/>
                <w:sz w:val="14"/>
                <w:szCs w:val="14"/>
                <w:lang w:val="en-US"/>
              </w:rPr>
            </w:pPr>
          </w:p>
        </w:tc>
        <w:tc>
          <w:tcPr>
            <w:tcW w:w="4867" w:type="pct"/>
            <w:tcBorders>
              <w:bottom w:val="single" w:sz="12" w:space="0" w:color="auto"/>
            </w:tcBorders>
            <w:shd w:val="clear" w:color="auto" w:fill="E6E6E6"/>
          </w:tcPr>
          <w:p w14:paraId="3AED2C83" w14:textId="22576EEE" w:rsidR="002F12E9" w:rsidRPr="00E15C7B" w:rsidRDefault="002F12E9" w:rsidP="00EF3E86">
            <w:pPr>
              <w:pStyle w:val="SigForm-nagwektabeli"/>
              <w:rPr>
                <w:rFonts w:ascii="Tahoma" w:hAnsi="Tahoma" w:cs="Tahoma"/>
                <w:color w:val="000000"/>
                <w:sz w:val="14"/>
                <w:szCs w:val="14"/>
                <w:lang w:val="en-US"/>
              </w:rPr>
            </w:pPr>
            <w:r w:rsidRPr="00E15C7B">
              <w:rPr>
                <w:rFonts w:ascii="Tahoma" w:hAnsi="Tahoma" w:cs="Tahoma"/>
                <w:bCs/>
                <w:color w:val="000000"/>
                <w:sz w:val="14"/>
                <w:szCs w:val="14"/>
                <w:lang w:val="en-GB"/>
              </w:rPr>
              <w:t>Information on the conditions for obtaining and using digital certificates</w:t>
            </w:r>
          </w:p>
        </w:tc>
      </w:tr>
      <w:tr w:rsidR="002F12E9" w:rsidRPr="00E15C7B" w14:paraId="4810787D" w14:textId="77777777" w:rsidTr="00EF3E86">
        <w:tc>
          <w:tcPr>
            <w:tcW w:w="133" w:type="pct"/>
            <w:shd w:val="clear" w:color="auto" w:fill="E6E6E6"/>
            <w:vAlign w:val="center"/>
          </w:tcPr>
          <w:p w14:paraId="7963EE31" w14:textId="40B5E961" w:rsidR="002F12E9" w:rsidRPr="00E15C7B" w:rsidRDefault="002F12E9" w:rsidP="00EF3E86">
            <w:pPr>
              <w:pStyle w:val="SigForm-literatabeli"/>
              <w:rPr>
                <w:rFonts w:ascii="Tahoma" w:hAnsi="Tahoma" w:cs="Tahoma"/>
                <w:color w:val="000000"/>
                <w:sz w:val="14"/>
                <w:szCs w:val="14"/>
                <w:lang w:val="en-US"/>
              </w:rPr>
            </w:pPr>
          </w:p>
        </w:tc>
        <w:tc>
          <w:tcPr>
            <w:tcW w:w="4867" w:type="pct"/>
            <w:shd w:val="clear" w:color="auto" w:fill="FFFFFF"/>
          </w:tcPr>
          <w:p w14:paraId="09B5BEF2" w14:textId="562EC0E1" w:rsidR="002F12E9" w:rsidRPr="00E15C7B" w:rsidRDefault="002F12E9" w:rsidP="00E15C7B">
            <w:pPr>
              <w:pStyle w:val="SigForm-listanumerowana"/>
              <w:tabs>
                <w:tab w:val="clear" w:pos="0"/>
              </w:tabs>
              <w:spacing w:after="0" w:line="276" w:lineRule="auto"/>
              <w:ind w:left="275" w:hanging="275"/>
              <w:jc w:val="both"/>
              <w:rPr>
                <w:rFonts w:ascii="Tahoma" w:hAnsi="Tahoma" w:cs="Tahoma"/>
                <w:sz w:val="14"/>
                <w:szCs w:val="14"/>
              </w:rPr>
            </w:pPr>
            <w:r w:rsidRPr="00E15C7B">
              <w:rPr>
                <w:rFonts w:ascii="Tahoma" w:hAnsi="Tahoma" w:cs="Tahoma"/>
                <w:bCs w:val="0"/>
                <w:sz w:val="14"/>
                <w:szCs w:val="14"/>
                <w:lang w:val="en-GB"/>
              </w:rPr>
              <w:t>Centrum Usług Zaufania Sigillum has been entered under No. 3 into the register of qualified entities providing certification services and under No. 5 into the register of entities providing time stamping services. As a result, CUZ Sigillum may issue qualified certificates and provide certification services, including time stamping services. CUZ Sigillum also issues non-qualified certificates.</w:t>
            </w:r>
          </w:p>
          <w:p w14:paraId="1C6B082F" w14:textId="7C756A3B"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CUZ Sigillum issues and processes digital certificates under the Act of 5 September 2016 on trust services and electronic identification (Journal of Laws 2016, item 1579) and implementing acts thereto, as well as CUZ Sigillum’s policies and rules.</w:t>
            </w:r>
          </w:p>
          <w:p w14:paraId="5125A460"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CUZ Sigillum’s certificates shall not be used for unlawful activities. Digital certificates may be revoked in the case of activities incompliant with a policy or rules. CUZ Sigillum shall be liable for activities involving the use of certificates up to the limit transaction value.</w:t>
            </w:r>
          </w:p>
          <w:p w14:paraId="2C1FE4A6"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A qualified electronic signature verified using a qualified certificate shall produce legal effects provided by law if it was affixed during the validity period of this certificate. A qualified electronic signature affixed during a period when the qualified certificate used for its verification is suspended shall produce legal effects from the time when this suspension is revoked.</w:t>
            </w:r>
          </w:p>
          <w:p w14:paraId="5E936BC0"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Data in electronic form bearing a qualified electronic signature verified using a valid qualified certificate shall have the same legal effects as documents bearing handwritten signatures, unless provided otherwise elsewhere.</w:t>
            </w:r>
          </w:p>
          <w:p w14:paraId="58998E79"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A qualified electronic signature verified using a valid qualified certificate shall ensure the integrity of data bearing this signature and clearly identify the qualified certificate, in such a way that all changes in this data and changes in the identification of the qualified certificate used to verify this signature, made after the signature is affixed, are recognisable.</w:t>
            </w:r>
          </w:p>
          <w:p w14:paraId="15FB9D1D"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A qualified electronic signature verified using a valid qualified certificate shall constitute proof that the signature was affixed by the person specified in this certificate as affixing the electronic signature.</w:t>
            </w:r>
          </w:p>
          <w:p w14:paraId="70C71D40"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Point 7 shall not apply to a certificate after the end of its validity period or from the date of its revocation and during the period of suspension, unless it is proven that the signature was affixed before the end of the validity period of the certificate, or before it was revoked or suspended.</w:t>
            </w:r>
          </w:p>
          <w:p w14:paraId="21BA178A"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It shall not be claimed that an electronic signature verified using a valid qualified certificate was not affixed by means of secure devices and data subject to exclusive control of the person affixing the electronic signature.</w:t>
            </w:r>
          </w:p>
          <w:p w14:paraId="7B25C333"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An electronic signature may be time-stamped.</w:t>
            </w:r>
          </w:p>
          <w:p w14:paraId="72BE72F6"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Time stamping by a qualified entity providing certification services shall produce</w:t>
            </w:r>
            <w:proofErr w:type="gramStart"/>
            <w:r w:rsidRPr="00E15C7B">
              <w:rPr>
                <w:rFonts w:ascii="Tahoma" w:hAnsi="Tahoma" w:cs="Tahoma"/>
                <w:bCs w:val="0"/>
                <w:sz w:val="14"/>
                <w:szCs w:val="14"/>
                <w:lang w:val="en-GB"/>
              </w:rPr>
              <w:t>, in particular, the</w:t>
            </w:r>
            <w:proofErr w:type="gramEnd"/>
            <w:r w:rsidRPr="00E15C7B">
              <w:rPr>
                <w:rFonts w:ascii="Tahoma" w:hAnsi="Tahoma" w:cs="Tahoma"/>
                <w:bCs w:val="0"/>
                <w:sz w:val="14"/>
                <w:szCs w:val="14"/>
                <w:lang w:val="en-GB"/>
              </w:rPr>
              <w:t xml:space="preserve"> legal effects of a certified date within the meaning of the Civil Code.</w:t>
            </w:r>
          </w:p>
          <w:p w14:paraId="0F4D35E4"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An electronic signature time-stamped by a qualified entity providing certification services shall be deemed to have been affixed no later than at the time when this service is provided. This presumption shall apply until the date of expiry of the certification document used to verify this time stamp. Extension of the presumption shall require another time stamping of the electronic signature together with the data used for the previous verification by the qualified entity providing this service.</w:t>
            </w:r>
          </w:p>
          <w:p w14:paraId="20191C4F"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An electronic signature shall not be deemed invalid and ineffective merely on the grounds that it exists in electronic form or that the data used to verify the signature do not have a qualified certificate, or that it was not affixed using a qualified device used to make electronic signatures.</w:t>
            </w:r>
          </w:p>
          <w:p w14:paraId="7E5FCA2D" w14:textId="77777777" w:rsidR="002F12E9" w:rsidRPr="00E15C7B" w:rsidRDefault="002F12E9" w:rsidP="00E15C7B">
            <w:pPr>
              <w:pStyle w:val="SigForm-listanumerowana"/>
              <w:tabs>
                <w:tab w:val="clear" w:pos="0"/>
              </w:tabs>
              <w:spacing w:line="276" w:lineRule="auto"/>
              <w:ind w:left="275" w:hanging="275"/>
              <w:jc w:val="both"/>
              <w:rPr>
                <w:rFonts w:ascii="Tahoma" w:hAnsi="Tahoma" w:cs="Tahoma"/>
                <w:sz w:val="14"/>
                <w:szCs w:val="14"/>
                <w:lang w:val="en-US"/>
              </w:rPr>
            </w:pPr>
            <w:r w:rsidRPr="00E15C7B">
              <w:rPr>
                <w:rFonts w:ascii="Tahoma" w:hAnsi="Tahoma" w:cs="Tahoma"/>
                <w:bCs w:val="0"/>
                <w:sz w:val="14"/>
                <w:szCs w:val="14"/>
                <w:lang w:val="en-GB"/>
              </w:rPr>
              <w:t>If a certificate which is not a qualified certificate is issued, information shall be provided that an electronic signature verified using this certificate does not produce legal effects equivalent to a handwritten signature.</w:t>
            </w:r>
          </w:p>
          <w:p w14:paraId="087D4017" w14:textId="319AE42E" w:rsidR="002F12E9" w:rsidRPr="00E15C7B" w:rsidRDefault="002F12E9" w:rsidP="00E15C7B">
            <w:pPr>
              <w:pStyle w:val="SigForm-listanumerowana"/>
              <w:tabs>
                <w:tab w:val="clear" w:pos="0"/>
              </w:tabs>
              <w:spacing w:line="276" w:lineRule="auto"/>
              <w:ind w:left="357" w:hanging="357"/>
              <w:jc w:val="both"/>
              <w:rPr>
                <w:rFonts w:ascii="Tahoma" w:hAnsi="Tahoma" w:cs="Tahoma"/>
                <w:sz w:val="14"/>
                <w:szCs w:val="14"/>
                <w:lang w:val="en-US"/>
              </w:rPr>
            </w:pPr>
            <w:r w:rsidRPr="00E15C7B">
              <w:rPr>
                <w:rFonts w:ascii="Tahoma" w:hAnsi="Tahoma" w:cs="Tahoma"/>
                <w:bCs w:val="0"/>
                <w:sz w:val="14"/>
                <w:szCs w:val="14"/>
                <w:lang w:val="en-GB"/>
              </w:rPr>
              <w:t xml:space="preserve">Complaints about the operation of Registration Points and the operation of CUZ Sigillum shall be handled by the </w:t>
            </w:r>
            <w:proofErr w:type="spellStart"/>
            <w:r w:rsidRPr="00E15C7B">
              <w:rPr>
                <w:rFonts w:ascii="Tahoma" w:hAnsi="Tahoma" w:cs="Tahoma"/>
                <w:bCs w:val="0"/>
                <w:sz w:val="14"/>
                <w:szCs w:val="14"/>
                <w:lang w:val="en-GB"/>
              </w:rPr>
              <w:t>CUZ</w:t>
            </w:r>
            <w:proofErr w:type="spellEnd"/>
            <w:r w:rsidRPr="00E15C7B">
              <w:rPr>
                <w:rFonts w:ascii="Tahoma" w:hAnsi="Tahoma" w:cs="Tahoma"/>
                <w:bCs w:val="0"/>
                <w:sz w:val="14"/>
                <w:szCs w:val="14"/>
                <w:lang w:val="en-GB"/>
              </w:rPr>
              <w:t xml:space="preserve"> Sigillum Manager</w:t>
            </w:r>
            <w:r w:rsidR="00E2131E" w:rsidRPr="00E15C7B">
              <w:rPr>
                <w:rFonts w:ascii="Tahoma" w:hAnsi="Tahoma" w:cs="Tahoma"/>
                <w:bCs w:val="0"/>
                <w:sz w:val="14"/>
                <w:szCs w:val="14"/>
                <w:lang w:val="en-GB"/>
              </w:rPr>
              <w:t xml:space="preserve">, </w:t>
            </w:r>
            <w:r w:rsidR="00E15C7B">
              <w:rPr>
                <w:rFonts w:ascii="Tahoma" w:hAnsi="Tahoma" w:cs="Tahoma"/>
                <w:bCs w:val="0"/>
                <w:sz w:val="14"/>
                <w:szCs w:val="14"/>
                <w:lang w:val="en-GB"/>
              </w:rPr>
              <w:t>e-</w:t>
            </w:r>
            <w:r w:rsidR="00E2131E" w:rsidRPr="00E15C7B">
              <w:rPr>
                <w:rFonts w:ascii="Tahoma" w:hAnsi="Tahoma" w:cs="Tahoma"/>
                <w:bCs w:val="0"/>
                <w:sz w:val="14"/>
                <w:szCs w:val="14"/>
                <w:lang w:val="en-GB"/>
              </w:rPr>
              <w:t xml:space="preserve">mail: </w:t>
            </w:r>
            <w:hyperlink r:id="rId22" w:history="1">
              <w:r w:rsidR="00D24D77" w:rsidRPr="00E15C7B">
                <w:rPr>
                  <w:rStyle w:val="Hipercze"/>
                  <w:rFonts w:ascii="Tahoma" w:hAnsi="Tahoma" w:cs="Tahoma"/>
                  <w:bCs w:val="0"/>
                  <w:sz w:val="14"/>
                  <w:szCs w:val="14"/>
                  <w:lang w:val="en-GB"/>
                </w:rPr>
                <w:t>kierownik@sigillum.pl</w:t>
              </w:r>
            </w:hyperlink>
            <w:r w:rsidR="00D24D77" w:rsidRPr="00E15C7B">
              <w:rPr>
                <w:rFonts w:ascii="Tahoma" w:hAnsi="Tahoma" w:cs="Tahoma"/>
                <w:bCs w:val="0"/>
                <w:sz w:val="14"/>
                <w:szCs w:val="14"/>
                <w:lang w:val="en-GB"/>
              </w:rPr>
              <w:t xml:space="preserve"> </w:t>
            </w:r>
          </w:p>
        </w:tc>
      </w:tr>
    </w:tbl>
    <w:p w14:paraId="70F416C5" w14:textId="4004EB2F" w:rsidR="0051006C" w:rsidRPr="00E15C7B" w:rsidRDefault="0051006C" w:rsidP="001F0042">
      <w:pPr>
        <w:rPr>
          <w:rFonts w:ascii="Tahoma" w:hAnsi="Tahoma" w:cs="Tahoma"/>
          <w:sz w:val="14"/>
          <w:szCs w:val="14"/>
          <w:lang w:val="en-US"/>
        </w:rPr>
      </w:pPr>
    </w:p>
    <w:p w14:paraId="235789C7" w14:textId="6103702F" w:rsidR="00D24D77" w:rsidRPr="00E15C7B" w:rsidRDefault="0051006C">
      <w:pPr>
        <w:spacing w:line="276" w:lineRule="auto"/>
        <w:jc w:val="both"/>
        <w:rPr>
          <w:rFonts w:ascii="Tahoma" w:hAnsi="Tahoma" w:cs="Tahoma"/>
          <w:sz w:val="14"/>
          <w:szCs w:val="14"/>
          <w:lang w:val="en-GB"/>
        </w:rPr>
      </w:pPr>
      <w:r w:rsidRPr="00E15C7B">
        <w:rPr>
          <w:rFonts w:ascii="Tahoma" w:hAnsi="Tahoma" w:cs="Tahoma"/>
          <w:sz w:val="14"/>
          <w:szCs w:val="14"/>
          <w:lang w:val="en-GB"/>
        </w:rPr>
        <w:br w:type="page"/>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5032"/>
        <w:gridCol w:w="5199"/>
      </w:tblGrid>
      <w:tr w:rsidR="00D24D77" w:rsidRPr="00E15C7B" w14:paraId="6B9E805B" w14:textId="77777777" w:rsidTr="00D24D77">
        <w:trPr>
          <w:cantSplit/>
        </w:trPr>
        <w:tc>
          <w:tcPr>
            <w:tcW w:w="5000" w:type="pct"/>
            <w:gridSpan w:val="2"/>
            <w:tcBorders>
              <w:top w:val="single" w:sz="12" w:space="0" w:color="auto"/>
              <w:left w:val="single" w:sz="12" w:space="0" w:color="auto"/>
              <w:bottom w:val="single" w:sz="12" w:space="0" w:color="auto"/>
              <w:right w:val="single" w:sz="12" w:space="0" w:color="auto"/>
            </w:tcBorders>
            <w:shd w:val="clear" w:color="auto" w:fill="E6E6E6"/>
          </w:tcPr>
          <w:p w14:paraId="2D5687A5" w14:textId="77777777" w:rsidR="00D24D77" w:rsidRPr="00E15C7B" w:rsidRDefault="00D24D77" w:rsidP="00E73D63">
            <w:pPr>
              <w:pStyle w:val="SigForm-nagwektabeli"/>
              <w:rPr>
                <w:rFonts w:ascii="Tahoma" w:hAnsi="Tahoma" w:cs="Tahoma"/>
                <w:color w:val="000000"/>
                <w:sz w:val="14"/>
                <w:szCs w:val="14"/>
              </w:rPr>
            </w:pPr>
            <w:r w:rsidRPr="00E15C7B">
              <w:rPr>
                <w:rFonts w:ascii="Tahoma" w:hAnsi="Tahoma" w:cs="Tahoma"/>
                <w:bCs/>
                <w:color w:val="000000"/>
                <w:sz w:val="14"/>
                <w:szCs w:val="14"/>
                <w:lang w:val="en-GB"/>
              </w:rPr>
              <w:lastRenderedPageBreak/>
              <w:t>Representations and signatures</w:t>
            </w:r>
          </w:p>
        </w:tc>
      </w:tr>
      <w:tr w:rsidR="00D24D77" w:rsidRPr="00E15C7B" w14:paraId="0BA6D922" w14:textId="77777777" w:rsidTr="00D24D77">
        <w:trPr>
          <w:cantSplit/>
          <w:trHeight w:val="2378"/>
        </w:trPr>
        <w:tc>
          <w:tcPr>
            <w:tcW w:w="5000" w:type="pct"/>
            <w:gridSpan w:val="2"/>
            <w:tcBorders>
              <w:top w:val="single" w:sz="12" w:space="0" w:color="auto"/>
              <w:left w:val="single" w:sz="12" w:space="0" w:color="auto"/>
              <w:bottom w:val="single" w:sz="12" w:space="0" w:color="auto"/>
              <w:right w:val="single" w:sz="12" w:space="0" w:color="auto"/>
            </w:tcBorders>
          </w:tcPr>
          <w:p w14:paraId="3AAF24D6" w14:textId="77777777" w:rsidR="00D24D77" w:rsidRPr="00E15C7B" w:rsidRDefault="00D24D77" w:rsidP="00E15C7B">
            <w:pPr>
              <w:pStyle w:val="Akapitzlist"/>
              <w:numPr>
                <w:ilvl w:val="0"/>
                <w:numId w:val="42"/>
              </w:numPr>
              <w:spacing w:before="40" w:after="0"/>
              <w:ind w:left="357" w:hanging="302"/>
              <w:jc w:val="both"/>
              <w:rPr>
                <w:rFonts w:ascii="Tahoma" w:hAnsi="Tahoma" w:cs="Tahoma"/>
                <w:sz w:val="14"/>
                <w:szCs w:val="14"/>
                <w:lang w:val="en-US"/>
              </w:rPr>
            </w:pPr>
            <w:r w:rsidRPr="00E15C7B">
              <w:rPr>
                <w:rFonts w:ascii="Tahoma" w:hAnsi="Tahoma" w:cs="Tahoma"/>
                <w:sz w:val="14"/>
                <w:szCs w:val="14"/>
                <w:lang w:val="en-GB"/>
              </w:rPr>
              <w:t>I hereby represent that, acting as the Subscriber for the purchase of CUZ Sigillum’s certificates, I agree to have the data of the Subscriber included in the Subjects’ certificates.</w:t>
            </w:r>
          </w:p>
          <w:p w14:paraId="6C24F04B" w14:textId="77777777" w:rsidR="00D24D77" w:rsidRPr="00E15C7B" w:rsidRDefault="00D24D77" w:rsidP="00E73D63">
            <w:pPr>
              <w:pStyle w:val="Akapitzlist"/>
              <w:numPr>
                <w:ilvl w:val="0"/>
                <w:numId w:val="42"/>
              </w:numPr>
              <w:spacing w:before="40" w:after="120"/>
              <w:ind w:left="357" w:hanging="302"/>
              <w:jc w:val="both"/>
              <w:rPr>
                <w:rFonts w:ascii="Tahoma" w:hAnsi="Tahoma" w:cs="Tahoma"/>
                <w:sz w:val="14"/>
                <w:szCs w:val="14"/>
                <w:lang w:val="en-US"/>
              </w:rPr>
            </w:pPr>
            <w:r w:rsidRPr="00E15C7B">
              <w:rPr>
                <w:rFonts w:ascii="Tahoma" w:hAnsi="Tahoma" w:cs="Tahoma"/>
                <w:sz w:val="14"/>
                <w:szCs w:val="14"/>
                <w:lang w:val="en-GB"/>
              </w:rPr>
              <w:t>The Subscriber represents that it has read the information on the conditions for obtaining and using certificates offered by CUZ Sigillum.</w:t>
            </w:r>
          </w:p>
          <w:p w14:paraId="6023632E" w14:textId="77777777" w:rsidR="00D24D77" w:rsidRPr="00E15C7B" w:rsidRDefault="00D24D77" w:rsidP="00E73D63">
            <w:pPr>
              <w:pStyle w:val="Akapitzlist"/>
              <w:numPr>
                <w:ilvl w:val="0"/>
                <w:numId w:val="42"/>
              </w:numPr>
              <w:spacing w:before="40" w:after="120"/>
              <w:ind w:left="357" w:hanging="302"/>
              <w:jc w:val="both"/>
              <w:rPr>
                <w:rFonts w:ascii="Tahoma" w:hAnsi="Tahoma" w:cs="Tahoma"/>
                <w:sz w:val="14"/>
                <w:szCs w:val="14"/>
                <w:lang w:val="en-US"/>
              </w:rPr>
            </w:pPr>
            <w:r w:rsidRPr="00E15C7B">
              <w:rPr>
                <w:rFonts w:ascii="Tahoma" w:hAnsi="Tahoma" w:cs="Tahoma"/>
                <w:sz w:val="14"/>
                <w:szCs w:val="14"/>
                <w:lang w:val="en-GB"/>
              </w:rPr>
              <w:t>The data identifying me as the Subscriber are accurate.</w:t>
            </w:r>
          </w:p>
          <w:p w14:paraId="48A0D851" w14:textId="77777777" w:rsidR="00D24D77" w:rsidRPr="00E15C7B" w:rsidRDefault="00D24D77" w:rsidP="00E73D63">
            <w:pPr>
              <w:pStyle w:val="Akapitzlist"/>
              <w:numPr>
                <w:ilvl w:val="0"/>
                <w:numId w:val="42"/>
              </w:numPr>
              <w:spacing w:before="40" w:after="120"/>
              <w:ind w:left="357" w:hanging="302"/>
              <w:jc w:val="both"/>
              <w:rPr>
                <w:rFonts w:ascii="Tahoma" w:hAnsi="Tahoma" w:cs="Tahoma"/>
                <w:sz w:val="14"/>
                <w:szCs w:val="14"/>
                <w:lang w:val="en-US"/>
              </w:rPr>
            </w:pPr>
            <w:r w:rsidRPr="00E15C7B">
              <w:rPr>
                <w:rFonts w:ascii="Tahoma" w:hAnsi="Tahoma" w:cs="Tahoma"/>
                <w:sz w:val="14"/>
                <w:szCs w:val="14"/>
                <w:lang w:val="en-GB"/>
              </w:rPr>
              <w:t>I hereby represent that, acting as the Subscriber for the purchase of CUZ Sigillum’s certificates, I made the personal data of the Subjects available to CUZ Sigillum in the Certification Services Agreement.</w:t>
            </w:r>
          </w:p>
          <w:p w14:paraId="5D9777E3" w14:textId="77777777" w:rsidR="00D24D77" w:rsidRPr="00E15C7B" w:rsidRDefault="00D24D77" w:rsidP="00E73D63">
            <w:pPr>
              <w:pStyle w:val="Akapitzlist"/>
              <w:numPr>
                <w:ilvl w:val="0"/>
                <w:numId w:val="42"/>
              </w:numPr>
              <w:spacing w:before="40" w:after="120"/>
              <w:ind w:left="357" w:hanging="302"/>
              <w:jc w:val="both"/>
              <w:rPr>
                <w:rFonts w:ascii="Tahoma" w:hAnsi="Tahoma" w:cs="Tahoma"/>
                <w:sz w:val="14"/>
                <w:szCs w:val="14"/>
                <w:lang w:val="en-US"/>
              </w:rPr>
            </w:pPr>
            <w:r w:rsidRPr="00E15C7B">
              <w:rPr>
                <w:rFonts w:ascii="Tahoma" w:hAnsi="Tahoma" w:cs="Tahoma"/>
                <w:sz w:val="14"/>
                <w:szCs w:val="14"/>
                <w:lang w:val="en-GB"/>
              </w:rPr>
              <w:t>As the controller, within the meaning of Regulation 2016/679, of the personal data made available by the Subscriber, PWPW S.A. represents that:</w:t>
            </w:r>
          </w:p>
          <w:p w14:paraId="16DF1EDA" w14:textId="77777777" w:rsidR="00D24D77" w:rsidRPr="00E15C7B" w:rsidRDefault="00D24D77" w:rsidP="00E73D63">
            <w:pPr>
              <w:pStyle w:val="Akapitzlist"/>
              <w:numPr>
                <w:ilvl w:val="1"/>
                <w:numId w:val="41"/>
              </w:numPr>
              <w:spacing w:before="40" w:after="120"/>
              <w:ind w:left="714" w:hanging="234"/>
              <w:jc w:val="both"/>
              <w:rPr>
                <w:rFonts w:ascii="Tahoma" w:hAnsi="Tahoma" w:cs="Tahoma"/>
                <w:sz w:val="14"/>
                <w:szCs w:val="14"/>
                <w:lang w:val="en-US"/>
              </w:rPr>
            </w:pPr>
            <w:r w:rsidRPr="00E15C7B">
              <w:rPr>
                <w:rFonts w:ascii="Tahoma" w:hAnsi="Tahoma" w:cs="Tahoma"/>
                <w:sz w:val="14"/>
                <w:szCs w:val="14"/>
                <w:lang w:val="en-GB"/>
              </w:rPr>
              <w:t>It will process the personal data made available to it in accordance with this Agreement, Regulation 2016/679, and other generally applicable laws that protect the rights of data subjects.</w:t>
            </w:r>
          </w:p>
          <w:p w14:paraId="08AF4D71" w14:textId="77777777" w:rsidR="00D24D77" w:rsidRPr="00E15C7B" w:rsidRDefault="00D24D77" w:rsidP="00E73D63">
            <w:pPr>
              <w:pStyle w:val="Akapitzlist"/>
              <w:numPr>
                <w:ilvl w:val="1"/>
                <w:numId w:val="41"/>
              </w:numPr>
              <w:spacing w:before="40" w:after="120"/>
              <w:ind w:left="714" w:hanging="234"/>
              <w:jc w:val="both"/>
              <w:rPr>
                <w:rFonts w:ascii="Tahoma" w:hAnsi="Tahoma" w:cs="Tahoma"/>
                <w:sz w:val="14"/>
                <w:szCs w:val="14"/>
                <w:lang w:val="en-US"/>
              </w:rPr>
            </w:pPr>
            <w:r w:rsidRPr="00E15C7B">
              <w:rPr>
                <w:rFonts w:ascii="Tahoma" w:hAnsi="Tahoma" w:cs="Tahoma"/>
                <w:sz w:val="14"/>
                <w:szCs w:val="14"/>
                <w:lang w:val="en-GB"/>
              </w:rPr>
              <w:t>It applies security measures compliant with Regulation 2016/679.</w:t>
            </w:r>
          </w:p>
          <w:p w14:paraId="483A9D06" w14:textId="77777777" w:rsidR="00D24D77" w:rsidRPr="00E15C7B" w:rsidRDefault="00D24D77" w:rsidP="00E73D63">
            <w:pPr>
              <w:pStyle w:val="Akapitzlist"/>
              <w:numPr>
                <w:ilvl w:val="1"/>
                <w:numId w:val="41"/>
              </w:numPr>
              <w:spacing w:before="40" w:after="120"/>
              <w:ind w:left="714" w:hanging="234"/>
              <w:jc w:val="both"/>
              <w:rPr>
                <w:rFonts w:ascii="Tahoma" w:hAnsi="Tahoma" w:cs="Tahoma"/>
                <w:lang w:val="en-US"/>
              </w:rPr>
            </w:pPr>
            <w:r w:rsidRPr="00E15C7B">
              <w:rPr>
                <w:rFonts w:ascii="Tahoma" w:hAnsi="Tahoma" w:cs="Tahoma"/>
                <w:sz w:val="14"/>
                <w:szCs w:val="14"/>
                <w:lang w:val="en-GB"/>
              </w:rPr>
              <w:t>It will apply appropriate technical and organisational measures to ensure a level of security appropriate to the risk associated with personal data processing referred to in Article 32 of Regulation 2016/679 when processing the personal data made available in order to secure these data.</w:t>
            </w:r>
          </w:p>
        </w:tc>
      </w:tr>
      <w:tr w:rsidR="00D24D77" w:rsidRPr="00E15C7B" w14:paraId="55F51A57" w14:textId="77777777" w:rsidTr="00D24D77">
        <w:trPr>
          <w:cantSplit/>
          <w:trHeight w:val="1932"/>
        </w:trPr>
        <w:tc>
          <w:tcPr>
            <w:tcW w:w="2459" w:type="pct"/>
            <w:tcBorders>
              <w:top w:val="single" w:sz="12" w:space="0" w:color="auto"/>
              <w:left w:val="single" w:sz="12" w:space="0" w:color="auto"/>
              <w:bottom w:val="single" w:sz="12" w:space="0" w:color="auto"/>
              <w:right w:val="single" w:sz="12" w:space="0" w:color="auto"/>
            </w:tcBorders>
          </w:tcPr>
          <w:p w14:paraId="1AE49AB0" w14:textId="77777777" w:rsidR="00D24D77" w:rsidRPr="00E15C7B" w:rsidRDefault="00D24D77" w:rsidP="00E73D63">
            <w:pPr>
              <w:pStyle w:val="SigPodp-osobapodpisujca"/>
              <w:spacing w:line="480" w:lineRule="auto"/>
              <w:jc w:val="center"/>
              <w:rPr>
                <w:rFonts w:ascii="Tahoma" w:hAnsi="Tahoma" w:cs="Tahoma"/>
                <w:sz w:val="14"/>
                <w:szCs w:val="14"/>
                <w:lang w:val="en-US"/>
              </w:rPr>
            </w:pPr>
            <w:r w:rsidRPr="00E15C7B">
              <w:rPr>
                <w:rFonts w:ascii="Tahoma" w:hAnsi="Tahoma" w:cs="Tahoma"/>
                <w:bCs/>
                <w:sz w:val="14"/>
                <w:szCs w:val="14"/>
                <w:lang w:val="en-GB"/>
              </w:rPr>
              <w:t>Authorised representative of the Subscriber:</w:t>
            </w:r>
          </w:p>
          <w:p w14:paraId="4F0F014B" w14:textId="77777777" w:rsidR="00D24D77" w:rsidRPr="00E15C7B" w:rsidRDefault="00D24D77" w:rsidP="00E73D63">
            <w:pPr>
              <w:pStyle w:val="SigPodp-tekstpodstawowy"/>
              <w:jc w:val="center"/>
              <w:rPr>
                <w:rFonts w:ascii="Tahoma" w:hAnsi="Tahoma" w:cs="Tahoma"/>
                <w:sz w:val="14"/>
                <w:szCs w:val="14"/>
                <w:lang w:val="en-US"/>
              </w:rPr>
            </w:pPr>
          </w:p>
          <w:p w14:paraId="0DB16C4C" w14:textId="77777777" w:rsidR="00D24D77" w:rsidRPr="00E15C7B" w:rsidRDefault="00D24D77" w:rsidP="00E73D63">
            <w:pPr>
              <w:pStyle w:val="SigPodp-tekstpodstawowy"/>
              <w:jc w:val="center"/>
              <w:rPr>
                <w:rFonts w:ascii="Tahoma" w:hAnsi="Tahoma" w:cs="Tahoma"/>
                <w:sz w:val="14"/>
                <w:szCs w:val="14"/>
              </w:rPr>
            </w:pPr>
            <w:r w:rsidRPr="00E15C7B">
              <w:rPr>
                <w:rFonts w:ascii="Tahoma" w:hAnsi="Tahoma" w:cs="Tahoma"/>
                <w:sz w:val="14"/>
                <w:szCs w:val="14"/>
                <w:lang w:val="en-GB"/>
              </w:rPr>
              <w:t>__________________________</w:t>
            </w:r>
          </w:p>
          <w:p w14:paraId="6A944F1D" w14:textId="77777777" w:rsidR="00D24D77" w:rsidRPr="00E15C7B" w:rsidRDefault="00D24D77" w:rsidP="00E73D63">
            <w:pPr>
              <w:pStyle w:val="SigPodp-tekstpodstawowy"/>
              <w:jc w:val="center"/>
              <w:rPr>
                <w:rFonts w:ascii="Tahoma" w:hAnsi="Tahoma" w:cs="Tahoma"/>
                <w:sz w:val="14"/>
                <w:szCs w:val="14"/>
              </w:rPr>
            </w:pPr>
            <w:r w:rsidRPr="00E15C7B">
              <w:rPr>
                <w:rFonts w:ascii="Tahoma" w:hAnsi="Tahoma" w:cs="Tahoma"/>
                <w:sz w:val="14"/>
                <w:szCs w:val="14"/>
                <w:lang w:val="en-GB"/>
              </w:rPr>
              <w:t>Signature</w:t>
            </w:r>
          </w:p>
          <w:p w14:paraId="56ABEB84" w14:textId="77777777" w:rsidR="00D24D77" w:rsidRPr="00E15C7B" w:rsidRDefault="00D24D77" w:rsidP="00E73D63">
            <w:pPr>
              <w:pStyle w:val="SigPodp-tekstpodstawowy"/>
              <w:spacing w:line="480" w:lineRule="auto"/>
              <w:rPr>
                <w:rFonts w:ascii="Tahoma" w:hAnsi="Tahoma" w:cs="Tahoma"/>
                <w:sz w:val="14"/>
                <w:szCs w:val="14"/>
              </w:rPr>
            </w:pPr>
          </w:p>
          <w:p w14:paraId="1C771AF2" w14:textId="77777777" w:rsidR="00D24D77" w:rsidRPr="00E15C7B" w:rsidRDefault="00D24D77" w:rsidP="00E73D63">
            <w:pPr>
              <w:pStyle w:val="SigPodp-tekstpodstawowy"/>
              <w:jc w:val="center"/>
              <w:rPr>
                <w:rFonts w:ascii="Tahoma" w:hAnsi="Tahoma" w:cs="Tahoma"/>
                <w:sz w:val="14"/>
                <w:szCs w:val="14"/>
              </w:rPr>
            </w:pPr>
            <w:r w:rsidRPr="00E15C7B">
              <w:rPr>
                <w:rFonts w:ascii="Tahoma" w:hAnsi="Tahoma" w:cs="Tahoma"/>
                <w:sz w:val="14"/>
                <w:szCs w:val="14"/>
                <w:lang w:val="en-GB"/>
              </w:rPr>
              <w:t>__________________________</w:t>
            </w:r>
          </w:p>
          <w:p w14:paraId="6F4D6719" w14:textId="110EEAF0" w:rsidR="00D24D77" w:rsidRPr="00E15C7B" w:rsidRDefault="00D24D77" w:rsidP="00D24D77">
            <w:pPr>
              <w:pStyle w:val="SigForm-tekstpodstawowy"/>
              <w:jc w:val="center"/>
              <w:rPr>
                <w:rFonts w:ascii="Tahoma" w:hAnsi="Tahoma" w:cs="Tahoma"/>
                <w:sz w:val="14"/>
                <w:szCs w:val="14"/>
              </w:rPr>
            </w:pPr>
            <w:r w:rsidRPr="00E15C7B">
              <w:rPr>
                <w:rFonts w:ascii="Tahoma" w:hAnsi="Tahoma" w:cs="Tahoma"/>
                <w:bCs w:val="0"/>
                <w:sz w:val="14"/>
                <w:szCs w:val="14"/>
                <w:lang w:val="en-GB"/>
              </w:rPr>
              <w:t>Full name (legibly)</w:t>
            </w:r>
          </w:p>
        </w:tc>
        <w:tc>
          <w:tcPr>
            <w:tcW w:w="2541" w:type="pct"/>
            <w:tcBorders>
              <w:top w:val="single" w:sz="12" w:space="0" w:color="auto"/>
              <w:left w:val="single" w:sz="12" w:space="0" w:color="auto"/>
              <w:bottom w:val="single" w:sz="12" w:space="0" w:color="auto"/>
              <w:right w:val="single" w:sz="12" w:space="0" w:color="auto"/>
            </w:tcBorders>
          </w:tcPr>
          <w:p w14:paraId="07792E56" w14:textId="77777777" w:rsidR="00D24D77" w:rsidRPr="00E15C7B" w:rsidRDefault="00D24D77" w:rsidP="00E73D63">
            <w:pPr>
              <w:pStyle w:val="SigPodp-osobapodpisujca"/>
              <w:spacing w:line="480" w:lineRule="auto"/>
              <w:jc w:val="center"/>
              <w:rPr>
                <w:rFonts w:ascii="Tahoma" w:hAnsi="Tahoma" w:cs="Tahoma"/>
                <w:sz w:val="14"/>
                <w:szCs w:val="14"/>
                <w:lang w:val="en-US"/>
              </w:rPr>
            </w:pPr>
            <w:r w:rsidRPr="00E15C7B">
              <w:rPr>
                <w:rFonts w:ascii="Tahoma" w:hAnsi="Tahoma" w:cs="Tahoma"/>
                <w:bCs/>
                <w:sz w:val="14"/>
                <w:szCs w:val="14"/>
                <w:lang w:val="en-GB"/>
              </w:rPr>
              <w:t>Authorised representative of the Subscriber:</w:t>
            </w:r>
          </w:p>
          <w:p w14:paraId="4EF33D48" w14:textId="77777777" w:rsidR="00D24D77" w:rsidRPr="00E15C7B" w:rsidRDefault="00D24D77" w:rsidP="00E73D63">
            <w:pPr>
              <w:pStyle w:val="SigPodp-tekstpodstawowy"/>
              <w:jc w:val="center"/>
              <w:rPr>
                <w:rFonts w:ascii="Tahoma" w:hAnsi="Tahoma" w:cs="Tahoma"/>
                <w:sz w:val="14"/>
                <w:szCs w:val="14"/>
                <w:lang w:val="en-US"/>
              </w:rPr>
            </w:pPr>
          </w:p>
          <w:p w14:paraId="6482DB28" w14:textId="77777777" w:rsidR="00D24D77" w:rsidRPr="00E15C7B" w:rsidRDefault="00D24D77" w:rsidP="00E73D63">
            <w:pPr>
              <w:pStyle w:val="SigPodp-tekstpodstawowy"/>
              <w:jc w:val="center"/>
              <w:rPr>
                <w:rFonts w:ascii="Tahoma" w:hAnsi="Tahoma" w:cs="Tahoma"/>
                <w:sz w:val="14"/>
                <w:szCs w:val="14"/>
              </w:rPr>
            </w:pPr>
            <w:r w:rsidRPr="00E15C7B">
              <w:rPr>
                <w:rFonts w:ascii="Tahoma" w:hAnsi="Tahoma" w:cs="Tahoma"/>
                <w:sz w:val="14"/>
                <w:szCs w:val="14"/>
                <w:lang w:val="en-GB"/>
              </w:rPr>
              <w:t>__________________________</w:t>
            </w:r>
          </w:p>
          <w:p w14:paraId="0B1E6BDF" w14:textId="77777777" w:rsidR="00D24D77" w:rsidRPr="00E15C7B" w:rsidRDefault="00D24D77" w:rsidP="00E73D63">
            <w:pPr>
              <w:pStyle w:val="SigPodp-tekstpodstawowy"/>
              <w:jc w:val="center"/>
              <w:rPr>
                <w:rFonts w:ascii="Tahoma" w:hAnsi="Tahoma" w:cs="Tahoma"/>
                <w:sz w:val="14"/>
                <w:szCs w:val="14"/>
              </w:rPr>
            </w:pPr>
            <w:r w:rsidRPr="00E15C7B">
              <w:rPr>
                <w:rFonts w:ascii="Tahoma" w:hAnsi="Tahoma" w:cs="Tahoma"/>
                <w:sz w:val="14"/>
                <w:szCs w:val="14"/>
                <w:lang w:val="en-GB"/>
              </w:rPr>
              <w:t>Signature</w:t>
            </w:r>
          </w:p>
          <w:p w14:paraId="291CF16D" w14:textId="77777777" w:rsidR="00D24D77" w:rsidRPr="00E15C7B" w:rsidRDefault="00D24D77" w:rsidP="00E73D63">
            <w:pPr>
              <w:pStyle w:val="SigPodp-tekstpodstawowy"/>
              <w:spacing w:line="480" w:lineRule="auto"/>
              <w:rPr>
                <w:rFonts w:ascii="Tahoma" w:hAnsi="Tahoma" w:cs="Tahoma"/>
                <w:sz w:val="14"/>
                <w:szCs w:val="14"/>
              </w:rPr>
            </w:pPr>
          </w:p>
          <w:p w14:paraId="5666AAE7" w14:textId="77777777" w:rsidR="00D24D77" w:rsidRPr="00E15C7B" w:rsidRDefault="00D24D77" w:rsidP="00E73D63">
            <w:pPr>
              <w:pStyle w:val="SigPodp-tekstpodstawowy"/>
              <w:jc w:val="center"/>
              <w:rPr>
                <w:rFonts w:ascii="Tahoma" w:hAnsi="Tahoma" w:cs="Tahoma"/>
                <w:sz w:val="14"/>
                <w:szCs w:val="14"/>
              </w:rPr>
            </w:pPr>
            <w:r w:rsidRPr="00E15C7B">
              <w:rPr>
                <w:rFonts w:ascii="Tahoma" w:hAnsi="Tahoma" w:cs="Tahoma"/>
                <w:sz w:val="14"/>
                <w:szCs w:val="14"/>
                <w:lang w:val="en-GB"/>
              </w:rPr>
              <w:t>__________________________</w:t>
            </w:r>
          </w:p>
          <w:p w14:paraId="3BB7449F" w14:textId="77777777" w:rsidR="00D24D77" w:rsidRPr="00E15C7B" w:rsidRDefault="00D24D77" w:rsidP="00E73D63">
            <w:pPr>
              <w:pStyle w:val="SigForm-tekstpodstawowy"/>
              <w:jc w:val="center"/>
              <w:rPr>
                <w:rFonts w:ascii="Tahoma" w:hAnsi="Tahoma" w:cs="Tahoma"/>
                <w:sz w:val="14"/>
                <w:szCs w:val="14"/>
              </w:rPr>
            </w:pPr>
            <w:r w:rsidRPr="00E15C7B">
              <w:rPr>
                <w:rFonts w:ascii="Tahoma" w:hAnsi="Tahoma" w:cs="Tahoma"/>
                <w:bCs w:val="0"/>
                <w:sz w:val="14"/>
                <w:szCs w:val="14"/>
                <w:lang w:val="en-GB"/>
              </w:rPr>
              <w:t>Full name (legibly)</w:t>
            </w:r>
          </w:p>
          <w:p w14:paraId="00D06666" w14:textId="77777777" w:rsidR="00D24D77" w:rsidRPr="00E15C7B" w:rsidRDefault="00D24D77" w:rsidP="00E73D63">
            <w:pPr>
              <w:pStyle w:val="SigForm-tekstpodstawowy"/>
              <w:rPr>
                <w:rFonts w:ascii="Tahoma" w:hAnsi="Tahoma" w:cs="Tahoma"/>
                <w:sz w:val="14"/>
                <w:szCs w:val="14"/>
              </w:rPr>
            </w:pPr>
          </w:p>
        </w:tc>
      </w:tr>
      <w:tr w:rsidR="00D24D77" w:rsidRPr="00E15C7B" w14:paraId="4FD5B9C7" w14:textId="77777777" w:rsidTr="00312790">
        <w:trPr>
          <w:cantSplit/>
          <w:trHeight w:val="33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C6D1545" w14:textId="15A8851D" w:rsidR="00D24D77" w:rsidRPr="00E15C7B" w:rsidRDefault="00D24D77" w:rsidP="00D24D77">
            <w:pPr>
              <w:pStyle w:val="SigForm-nagwektabeli"/>
              <w:rPr>
                <w:rFonts w:ascii="Tahoma" w:hAnsi="Tahoma" w:cs="Tahoma"/>
                <w:color w:val="000000"/>
                <w:sz w:val="14"/>
                <w:szCs w:val="14"/>
              </w:rPr>
            </w:pPr>
            <w:r w:rsidRPr="00E15C7B">
              <w:rPr>
                <w:rFonts w:ascii="Tahoma" w:hAnsi="Tahoma" w:cs="Tahoma"/>
                <w:color w:val="000000"/>
                <w:sz w:val="14"/>
                <w:szCs w:val="14"/>
              </w:rPr>
              <w:t>ADDITIONAL REPRESENTATIONS</w:t>
            </w:r>
          </w:p>
        </w:tc>
      </w:tr>
      <w:tr w:rsidR="00312790" w:rsidRPr="00E15C7B" w14:paraId="441F4342" w14:textId="77777777" w:rsidTr="00F662C4">
        <w:trPr>
          <w:cantSplit/>
          <w:trHeight w:val="1932"/>
        </w:trPr>
        <w:tc>
          <w:tcPr>
            <w:tcW w:w="5000" w:type="pct"/>
            <w:gridSpan w:val="2"/>
            <w:tcBorders>
              <w:top w:val="single" w:sz="12" w:space="0" w:color="auto"/>
              <w:left w:val="single" w:sz="12" w:space="0" w:color="auto"/>
              <w:bottom w:val="single" w:sz="4" w:space="0" w:color="auto"/>
              <w:right w:val="single" w:sz="12" w:space="0" w:color="auto"/>
            </w:tcBorders>
          </w:tcPr>
          <w:p w14:paraId="556794AB" w14:textId="77777777" w:rsidR="00312790" w:rsidRPr="00E15C7B" w:rsidRDefault="00312790" w:rsidP="00E15C7B">
            <w:pPr>
              <w:pStyle w:val="SigForm-listanumerowana"/>
              <w:numPr>
                <w:ilvl w:val="0"/>
                <w:numId w:val="0"/>
              </w:numPr>
              <w:spacing w:after="0" w:line="276" w:lineRule="auto"/>
              <w:jc w:val="both"/>
              <w:rPr>
                <w:rFonts w:ascii="Tahoma" w:hAnsi="Tahoma" w:cs="Tahoma"/>
                <w:iCs/>
                <w:sz w:val="14"/>
                <w:szCs w:val="14"/>
                <w:lang w:val="en-US"/>
              </w:rPr>
            </w:pPr>
            <w:r w:rsidRPr="00E15C7B">
              <w:rPr>
                <w:rFonts w:ascii="Tahoma" w:hAnsi="Tahoma" w:cs="Tahoma"/>
                <w:bCs w:val="0"/>
                <w:sz w:val="14"/>
                <w:szCs w:val="14"/>
                <w:lang w:val="en-GB"/>
              </w:rPr>
              <w:t>In accordance with Article 13(1) and (2) of Regulation 2016/679, PWPW S.A. states that:</w:t>
            </w:r>
          </w:p>
          <w:p w14:paraId="01BF4CF3" w14:textId="77777777" w:rsidR="00312790" w:rsidRPr="00E15C7B" w:rsidRDefault="00312790" w:rsidP="00E15C7B">
            <w:pPr>
              <w:pStyle w:val="SigForm-listanumerowana"/>
              <w:numPr>
                <w:ilvl w:val="0"/>
                <w:numId w:val="44"/>
              </w:numPr>
              <w:spacing w:line="276" w:lineRule="auto"/>
              <w:ind w:left="326" w:hanging="234"/>
              <w:jc w:val="both"/>
              <w:rPr>
                <w:rFonts w:ascii="Tahoma" w:hAnsi="Tahoma" w:cs="Tahoma"/>
                <w:sz w:val="14"/>
                <w:szCs w:val="14"/>
                <w:lang w:val="en-US"/>
              </w:rPr>
            </w:pPr>
            <w:r w:rsidRPr="00E15C7B">
              <w:rPr>
                <w:rFonts w:ascii="Tahoma" w:hAnsi="Tahoma" w:cs="Tahoma"/>
                <w:bCs w:val="0"/>
                <w:sz w:val="14"/>
                <w:szCs w:val="14"/>
                <w:lang w:val="en-GB"/>
              </w:rPr>
              <w:t xml:space="preserve">The controller, within the meaning of Regulation 2016/679, of the personal data of the Subscriber and the Subject is PWPW S.A., with its registered office in Warsaw, address: ul. </w:t>
            </w:r>
            <w:proofErr w:type="spellStart"/>
            <w:r w:rsidRPr="00E15C7B">
              <w:rPr>
                <w:rFonts w:ascii="Tahoma" w:hAnsi="Tahoma" w:cs="Tahoma"/>
                <w:bCs w:val="0"/>
                <w:sz w:val="14"/>
                <w:szCs w:val="14"/>
                <w:lang w:val="en-GB"/>
              </w:rPr>
              <w:t>Sanguszki</w:t>
            </w:r>
            <w:proofErr w:type="spellEnd"/>
            <w:r w:rsidRPr="00E15C7B">
              <w:rPr>
                <w:rFonts w:ascii="Tahoma" w:hAnsi="Tahoma" w:cs="Tahoma"/>
                <w:bCs w:val="0"/>
                <w:sz w:val="14"/>
                <w:szCs w:val="14"/>
                <w:lang w:val="en-GB"/>
              </w:rPr>
              <w:t xml:space="preserve"> 1, 00-222 Warsaw.</w:t>
            </w:r>
          </w:p>
          <w:p w14:paraId="22F7BE2D" w14:textId="77777777" w:rsidR="00312790" w:rsidRPr="00E15C7B" w:rsidRDefault="00312790" w:rsidP="00E15C7B">
            <w:pPr>
              <w:pStyle w:val="SigForm-listanumerowana"/>
              <w:numPr>
                <w:ilvl w:val="0"/>
                <w:numId w:val="44"/>
              </w:numPr>
              <w:spacing w:line="276" w:lineRule="auto"/>
              <w:ind w:left="326" w:hanging="234"/>
              <w:jc w:val="both"/>
              <w:rPr>
                <w:rFonts w:ascii="Tahoma" w:hAnsi="Tahoma" w:cs="Tahoma"/>
                <w:sz w:val="14"/>
                <w:szCs w:val="14"/>
                <w:lang w:val="en-US"/>
              </w:rPr>
            </w:pPr>
            <w:r w:rsidRPr="00E15C7B">
              <w:rPr>
                <w:rFonts w:ascii="Tahoma" w:hAnsi="Tahoma" w:cs="Tahoma"/>
                <w:bCs w:val="0"/>
                <w:sz w:val="14"/>
                <w:szCs w:val="14"/>
                <w:lang w:val="en-GB"/>
              </w:rPr>
              <w:t xml:space="preserve">PWPW S.A. has appointed the Data Protection Officer, who can be reached by e-mail at </w:t>
            </w:r>
            <w:hyperlink r:id="rId23" w:history="1">
              <w:r w:rsidRPr="00E15C7B">
                <w:rPr>
                  <w:rFonts w:ascii="Tahoma" w:hAnsi="Tahoma" w:cs="Tahoma"/>
                  <w:bCs w:val="0"/>
                  <w:sz w:val="14"/>
                  <w:szCs w:val="14"/>
                  <w:lang w:val="en-GB"/>
                </w:rPr>
                <w:t>iod@pwpw.pl</w:t>
              </w:r>
            </w:hyperlink>
            <w:r w:rsidRPr="00E15C7B">
              <w:rPr>
                <w:rFonts w:ascii="Tahoma" w:hAnsi="Tahoma" w:cs="Tahoma"/>
                <w:bCs w:val="0"/>
                <w:sz w:val="14"/>
                <w:szCs w:val="14"/>
                <w:lang w:val="en-GB"/>
              </w:rPr>
              <w:t xml:space="preserve"> in any matter related to the processing of the Subscriber’s personal data.</w:t>
            </w:r>
          </w:p>
          <w:p w14:paraId="15478B29" w14:textId="77777777" w:rsidR="00312790" w:rsidRPr="00E15C7B" w:rsidRDefault="00312790" w:rsidP="00E15C7B">
            <w:pPr>
              <w:pStyle w:val="SigForm-listanumerowana"/>
              <w:numPr>
                <w:ilvl w:val="0"/>
                <w:numId w:val="44"/>
              </w:numPr>
              <w:spacing w:line="276" w:lineRule="auto"/>
              <w:ind w:left="326" w:hanging="234"/>
              <w:jc w:val="both"/>
              <w:rPr>
                <w:rFonts w:ascii="Tahoma" w:hAnsi="Tahoma" w:cs="Tahoma"/>
                <w:sz w:val="14"/>
                <w:szCs w:val="14"/>
                <w:lang w:val="en-US"/>
              </w:rPr>
            </w:pPr>
            <w:r w:rsidRPr="00E15C7B">
              <w:rPr>
                <w:rFonts w:ascii="Tahoma" w:hAnsi="Tahoma" w:cs="Tahoma"/>
                <w:bCs w:val="0"/>
                <w:sz w:val="14"/>
                <w:szCs w:val="14"/>
                <w:lang w:val="en-GB"/>
              </w:rPr>
              <w:t>The Subscriber’s personal data shall be processed:</w:t>
            </w:r>
          </w:p>
          <w:p w14:paraId="74B260F5" w14:textId="77777777" w:rsidR="00312790" w:rsidRPr="00E15C7B" w:rsidRDefault="00312790" w:rsidP="00E15C7B">
            <w:pPr>
              <w:pStyle w:val="SigForm-listanumerowana"/>
              <w:numPr>
                <w:ilvl w:val="0"/>
                <w:numId w:val="46"/>
              </w:numPr>
              <w:spacing w:line="276" w:lineRule="auto"/>
              <w:ind w:left="609" w:hanging="166"/>
              <w:jc w:val="both"/>
              <w:rPr>
                <w:rFonts w:ascii="Tahoma" w:hAnsi="Tahoma" w:cs="Tahoma"/>
                <w:sz w:val="14"/>
                <w:szCs w:val="14"/>
                <w:lang w:val="en-US"/>
              </w:rPr>
            </w:pPr>
            <w:r w:rsidRPr="00E15C7B">
              <w:rPr>
                <w:rFonts w:ascii="Tahoma" w:hAnsi="Tahoma" w:cs="Tahoma"/>
                <w:bCs w:val="0"/>
                <w:sz w:val="14"/>
                <w:szCs w:val="14"/>
                <w:lang w:val="en-GB"/>
              </w:rPr>
              <w:t>for the purpose of concluding and performing an agreement, pursuant to Article 6(1)(b) of Regulation 2016/679, which provides that data processing must be necessary for the performance of an agreement to which the data subject is a party or in order to take steps at the request of the data subject prior to concluding an agreement,</w:t>
            </w:r>
          </w:p>
          <w:p w14:paraId="7A3E98A0" w14:textId="77777777" w:rsidR="00312790" w:rsidRPr="00E15C7B" w:rsidRDefault="00312790" w:rsidP="00E15C7B">
            <w:pPr>
              <w:pStyle w:val="SigForm-listanumerowana"/>
              <w:numPr>
                <w:ilvl w:val="0"/>
                <w:numId w:val="46"/>
              </w:numPr>
              <w:spacing w:line="276" w:lineRule="auto"/>
              <w:ind w:left="609" w:hanging="166"/>
              <w:jc w:val="both"/>
              <w:rPr>
                <w:rFonts w:ascii="Tahoma" w:hAnsi="Tahoma" w:cs="Tahoma"/>
                <w:sz w:val="14"/>
                <w:szCs w:val="14"/>
                <w:lang w:val="en-US"/>
              </w:rPr>
            </w:pPr>
            <w:r w:rsidRPr="00E15C7B">
              <w:rPr>
                <w:rFonts w:ascii="Tahoma" w:hAnsi="Tahoma" w:cs="Tahoma"/>
                <w:bCs w:val="0"/>
                <w:sz w:val="14"/>
                <w:szCs w:val="14"/>
                <w:lang w:val="en-GB"/>
              </w:rPr>
              <w:t>for the purpose of providing information about the products and services offered by PWPW S.A., pursuant to Article 6(1)(a) of Regulation 2016/679, i.e. the data subject has given consent to the processing of his or her personal data for one or more specific purposes.</w:t>
            </w:r>
          </w:p>
          <w:p w14:paraId="4E723B9E" w14:textId="77777777" w:rsidR="00312790" w:rsidRPr="00E15C7B" w:rsidRDefault="00312790" w:rsidP="00E15C7B">
            <w:pPr>
              <w:pStyle w:val="SigForm-listanumerowana"/>
              <w:numPr>
                <w:ilvl w:val="0"/>
                <w:numId w:val="44"/>
              </w:numPr>
              <w:spacing w:line="276" w:lineRule="auto"/>
              <w:ind w:left="326" w:hanging="234"/>
              <w:jc w:val="both"/>
              <w:rPr>
                <w:rFonts w:ascii="Tahoma" w:hAnsi="Tahoma" w:cs="Tahoma"/>
                <w:sz w:val="14"/>
                <w:szCs w:val="14"/>
                <w:lang w:val="en-US"/>
              </w:rPr>
            </w:pPr>
            <w:r w:rsidRPr="00E15C7B">
              <w:rPr>
                <w:rFonts w:ascii="Tahoma" w:hAnsi="Tahoma" w:cs="Tahoma"/>
                <w:bCs w:val="0"/>
                <w:sz w:val="14"/>
                <w:szCs w:val="14"/>
                <w:lang w:val="en-GB"/>
              </w:rPr>
              <w:t>The Subscriber’s personal data may be transferred to:</w:t>
            </w:r>
          </w:p>
          <w:p w14:paraId="0F66023B" w14:textId="77777777" w:rsidR="00312790" w:rsidRPr="00E15C7B" w:rsidRDefault="00312790" w:rsidP="00E15C7B">
            <w:pPr>
              <w:pStyle w:val="SigForm-listanumerowana"/>
              <w:numPr>
                <w:ilvl w:val="0"/>
                <w:numId w:val="45"/>
              </w:numPr>
              <w:spacing w:line="276" w:lineRule="auto"/>
              <w:ind w:left="609" w:hanging="166"/>
              <w:jc w:val="both"/>
              <w:rPr>
                <w:rFonts w:ascii="Tahoma" w:hAnsi="Tahoma" w:cs="Tahoma"/>
                <w:sz w:val="14"/>
                <w:szCs w:val="14"/>
                <w:lang w:val="en-US"/>
              </w:rPr>
            </w:pPr>
            <w:r w:rsidRPr="00E15C7B">
              <w:rPr>
                <w:rFonts w:ascii="Tahoma" w:hAnsi="Tahoma" w:cs="Tahoma"/>
                <w:bCs w:val="0"/>
                <w:sz w:val="14"/>
                <w:szCs w:val="14"/>
                <w:lang w:val="en-GB"/>
              </w:rPr>
              <w:t>entities that cooperate with PWPW S.A. and perform specific tasks in connection with PWPW S.A.’s activities, including entities that process personal data for PWPW S.A. under agreements entrusting the processing of personal data,</w:t>
            </w:r>
          </w:p>
          <w:p w14:paraId="57703F24" w14:textId="77777777" w:rsidR="00312790" w:rsidRPr="00E15C7B" w:rsidRDefault="00312790" w:rsidP="00E15C7B">
            <w:pPr>
              <w:pStyle w:val="SigForm-listanumerowana"/>
              <w:numPr>
                <w:ilvl w:val="0"/>
                <w:numId w:val="45"/>
              </w:numPr>
              <w:spacing w:line="276" w:lineRule="auto"/>
              <w:ind w:left="609" w:hanging="166"/>
              <w:jc w:val="both"/>
              <w:rPr>
                <w:rFonts w:ascii="Tahoma" w:hAnsi="Tahoma" w:cs="Tahoma"/>
                <w:sz w:val="14"/>
                <w:szCs w:val="14"/>
                <w:lang w:val="en-US"/>
              </w:rPr>
            </w:pPr>
            <w:r w:rsidRPr="00E15C7B">
              <w:rPr>
                <w:rFonts w:ascii="Tahoma" w:hAnsi="Tahoma" w:cs="Tahoma"/>
                <w:bCs w:val="0"/>
                <w:sz w:val="14"/>
                <w:szCs w:val="14"/>
                <w:lang w:val="en-GB"/>
              </w:rPr>
              <w:t>authorities competent to receive personal data under laws.</w:t>
            </w:r>
          </w:p>
          <w:p w14:paraId="08331A47" w14:textId="77777777" w:rsidR="00312790" w:rsidRPr="00E15C7B" w:rsidRDefault="00312790" w:rsidP="00E15C7B">
            <w:pPr>
              <w:pStyle w:val="SigForm-listanumerowana"/>
              <w:numPr>
                <w:ilvl w:val="0"/>
                <w:numId w:val="44"/>
              </w:numPr>
              <w:spacing w:line="276" w:lineRule="auto"/>
              <w:ind w:left="326" w:hanging="234"/>
              <w:jc w:val="both"/>
              <w:rPr>
                <w:rFonts w:ascii="Tahoma" w:hAnsi="Tahoma" w:cs="Tahoma"/>
                <w:sz w:val="14"/>
                <w:szCs w:val="14"/>
                <w:lang w:val="en-US"/>
              </w:rPr>
            </w:pPr>
            <w:r w:rsidRPr="00E15C7B">
              <w:rPr>
                <w:rFonts w:ascii="Tahoma" w:hAnsi="Tahoma" w:cs="Tahoma"/>
                <w:bCs w:val="0"/>
                <w:sz w:val="14"/>
                <w:szCs w:val="14"/>
                <w:lang w:val="en-GB"/>
              </w:rPr>
              <w:t>The Subscriber may access its data, rectify or erase them, restrict processing and transfer the data.</w:t>
            </w:r>
          </w:p>
          <w:p w14:paraId="2B83D33C" w14:textId="77777777" w:rsidR="00312790" w:rsidRPr="00E15C7B" w:rsidRDefault="00312790" w:rsidP="00E15C7B">
            <w:pPr>
              <w:pStyle w:val="SigForm-listanumerowana"/>
              <w:numPr>
                <w:ilvl w:val="0"/>
                <w:numId w:val="44"/>
              </w:numPr>
              <w:spacing w:line="276" w:lineRule="auto"/>
              <w:ind w:left="326" w:hanging="234"/>
              <w:jc w:val="both"/>
              <w:rPr>
                <w:rFonts w:ascii="Tahoma" w:hAnsi="Tahoma" w:cs="Tahoma"/>
                <w:sz w:val="14"/>
                <w:szCs w:val="14"/>
                <w:lang w:val="en-US"/>
              </w:rPr>
            </w:pPr>
            <w:r w:rsidRPr="00E15C7B">
              <w:rPr>
                <w:rFonts w:ascii="Tahoma" w:hAnsi="Tahoma" w:cs="Tahoma"/>
                <w:bCs w:val="0"/>
                <w:sz w:val="14"/>
                <w:szCs w:val="14"/>
                <w:lang w:val="en-GB"/>
              </w:rPr>
              <w:t>To the extent to which the Ordering Part has consented to the processing of personal data, it may withdraw the consent for the processing of personal data. The withdrawal of the consent shall not affect the lawfulness of data processing based on the consent before its withdrawal.</w:t>
            </w:r>
          </w:p>
          <w:p w14:paraId="7B4B7C89" w14:textId="77777777" w:rsidR="00312790" w:rsidRPr="00E15C7B" w:rsidRDefault="00312790" w:rsidP="00E15C7B">
            <w:pPr>
              <w:pStyle w:val="SigForm-listanumerowana"/>
              <w:numPr>
                <w:ilvl w:val="0"/>
                <w:numId w:val="44"/>
              </w:numPr>
              <w:spacing w:line="276" w:lineRule="auto"/>
              <w:ind w:left="326" w:hanging="234"/>
              <w:jc w:val="both"/>
              <w:rPr>
                <w:rFonts w:ascii="Tahoma" w:hAnsi="Tahoma" w:cs="Tahoma"/>
                <w:sz w:val="14"/>
                <w:szCs w:val="14"/>
                <w:lang w:val="en-US"/>
              </w:rPr>
            </w:pPr>
            <w:r w:rsidRPr="00E15C7B">
              <w:rPr>
                <w:rFonts w:ascii="Tahoma" w:hAnsi="Tahoma" w:cs="Tahoma"/>
                <w:bCs w:val="0"/>
                <w:sz w:val="14"/>
                <w:szCs w:val="14"/>
                <w:lang w:val="en-GB"/>
              </w:rPr>
              <w:t>The Subscriber may lodge a complaint with a supervisory authority, i.e. the President of the Personal Data Protection Office (Urząd Ochrony Danych Osobowych), who is responsible for the protection of personal data, if it considers that the processing of its personal data infringes Regulation 2016/679.</w:t>
            </w:r>
          </w:p>
          <w:p w14:paraId="68D117D2" w14:textId="77777777" w:rsidR="00312790" w:rsidRPr="00E15C7B" w:rsidRDefault="00312790" w:rsidP="00E15C7B">
            <w:pPr>
              <w:pStyle w:val="SigForm-listanumerowana"/>
              <w:numPr>
                <w:ilvl w:val="0"/>
                <w:numId w:val="44"/>
              </w:numPr>
              <w:spacing w:line="276" w:lineRule="auto"/>
              <w:ind w:left="326" w:hanging="234"/>
              <w:jc w:val="both"/>
              <w:rPr>
                <w:rFonts w:ascii="Tahoma" w:hAnsi="Tahoma" w:cs="Tahoma"/>
                <w:sz w:val="14"/>
                <w:szCs w:val="14"/>
                <w:lang w:val="en-US"/>
              </w:rPr>
            </w:pPr>
            <w:r w:rsidRPr="00E15C7B">
              <w:rPr>
                <w:rFonts w:ascii="Tahoma" w:hAnsi="Tahoma" w:cs="Tahoma"/>
                <w:bCs w:val="0"/>
                <w:sz w:val="14"/>
                <w:szCs w:val="14"/>
                <w:lang w:val="en-GB"/>
              </w:rPr>
              <w:t>The Subscriber’s personal data shall be processed for the period necessary to fulfil the purposes for which they have been collected, and if the Ordering Part has consented to data processing, until this consent is withdrawn.</w:t>
            </w:r>
          </w:p>
          <w:p w14:paraId="4272AB37" w14:textId="2ADC846D" w:rsidR="00312790" w:rsidRPr="00E15C7B" w:rsidRDefault="00312790" w:rsidP="00E15C7B">
            <w:pPr>
              <w:pStyle w:val="SigForm-listanumerowana"/>
              <w:numPr>
                <w:ilvl w:val="0"/>
                <w:numId w:val="44"/>
              </w:numPr>
              <w:spacing w:before="0" w:line="276" w:lineRule="auto"/>
              <w:ind w:left="326" w:hanging="234"/>
              <w:jc w:val="both"/>
              <w:rPr>
                <w:rFonts w:ascii="Tahoma" w:hAnsi="Tahoma" w:cs="Tahoma"/>
                <w:sz w:val="14"/>
                <w:szCs w:val="14"/>
                <w:lang w:val="en-US"/>
              </w:rPr>
            </w:pPr>
            <w:r w:rsidRPr="00E15C7B">
              <w:rPr>
                <w:rFonts w:ascii="Tahoma" w:hAnsi="Tahoma" w:cs="Tahoma"/>
                <w:sz w:val="14"/>
                <w:szCs w:val="14"/>
                <w:lang w:val="en-GB"/>
              </w:rPr>
              <w:t>Personal data shall be provided by the Subscriber voluntarily. However, failure to provide personal data shall make it impossible to conclude and perform the agreement. Personal data processed based on consent shall be provided by the Subscriber voluntarily. However, failure to provide personal data or withdrawal of the consent for the processing of personal data may make it impossible to process personal data for the above purposes.</w:t>
            </w:r>
          </w:p>
        </w:tc>
      </w:tr>
      <w:tr w:rsidR="00312790" w:rsidRPr="00E15C7B" w14:paraId="500C2480" w14:textId="77777777" w:rsidTr="00D24D77">
        <w:trPr>
          <w:cantSplit/>
          <w:trHeight w:val="1932"/>
        </w:trPr>
        <w:tc>
          <w:tcPr>
            <w:tcW w:w="2459" w:type="pct"/>
            <w:tcBorders>
              <w:top w:val="single" w:sz="12" w:space="0" w:color="auto"/>
              <w:left w:val="single" w:sz="12" w:space="0" w:color="auto"/>
              <w:bottom w:val="single" w:sz="12" w:space="0" w:color="auto"/>
              <w:right w:val="single" w:sz="12" w:space="0" w:color="auto"/>
            </w:tcBorders>
          </w:tcPr>
          <w:p w14:paraId="5F8E3A70" w14:textId="77777777" w:rsidR="00312790" w:rsidRPr="00E15C7B" w:rsidRDefault="00312790" w:rsidP="00312790">
            <w:pPr>
              <w:pStyle w:val="SigPodp-osobapodpisujca"/>
              <w:spacing w:line="480" w:lineRule="auto"/>
              <w:jc w:val="center"/>
              <w:rPr>
                <w:rFonts w:ascii="Tahoma" w:hAnsi="Tahoma" w:cs="Tahoma"/>
                <w:sz w:val="14"/>
                <w:szCs w:val="14"/>
                <w:lang w:val="en-US"/>
              </w:rPr>
            </w:pPr>
            <w:r w:rsidRPr="00E15C7B">
              <w:rPr>
                <w:rFonts w:ascii="Tahoma" w:hAnsi="Tahoma" w:cs="Tahoma"/>
                <w:bCs/>
                <w:sz w:val="14"/>
                <w:szCs w:val="14"/>
                <w:lang w:val="en-GB"/>
              </w:rPr>
              <w:t>Authorised representative of the Subscriber:</w:t>
            </w:r>
          </w:p>
          <w:p w14:paraId="6E64B5A6" w14:textId="77777777" w:rsidR="00312790" w:rsidRPr="00E15C7B" w:rsidRDefault="00312790" w:rsidP="00312790">
            <w:pPr>
              <w:pStyle w:val="SigPodp-tekstpodstawowy"/>
              <w:jc w:val="center"/>
              <w:rPr>
                <w:rFonts w:ascii="Tahoma" w:hAnsi="Tahoma" w:cs="Tahoma"/>
                <w:sz w:val="14"/>
                <w:szCs w:val="14"/>
              </w:rPr>
            </w:pPr>
            <w:r w:rsidRPr="00E15C7B">
              <w:rPr>
                <w:rFonts w:ascii="Tahoma" w:hAnsi="Tahoma" w:cs="Tahoma"/>
                <w:sz w:val="14"/>
                <w:szCs w:val="14"/>
                <w:lang w:val="en-GB"/>
              </w:rPr>
              <w:t>__________________________</w:t>
            </w:r>
          </w:p>
          <w:p w14:paraId="28998EC7" w14:textId="77777777" w:rsidR="00312790" w:rsidRPr="00E15C7B" w:rsidRDefault="00312790" w:rsidP="00312790">
            <w:pPr>
              <w:pStyle w:val="SigPodp-tekstpodstawowy"/>
              <w:ind w:left="1416"/>
              <w:rPr>
                <w:rFonts w:ascii="Tahoma" w:hAnsi="Tahoma" w:cs="Tahoma"/>
                <w:sz w:val="14"/>
                <w:szCs w:val="14"/>
              </w:rPr>
            </w:pPr>
            <w:r w:rsidRPr="00E15C7B">
              <w:rPr>
                <w:rFonts w:ascii="Tahoma" w:hAnsi="Tahoma" w:cs="Tahoma"/>
                <w:sz w:val="14"/>
                <w:szCs w:val="14"/>
                <w:lang w:val="en-GB"/>
              </w:rPr>
              <w:t xml:space="preserve">                Signature</w:t>
            </w:r>
          </w:p>
          <w:p w14:paraId="26072A4F" w14:textId="77777777" w:rsidR="00312790" w:rsidRPr="00E15C7B" w:rsidRDefault="00312790" w:rsidP="00312790">
            <w:pPr>
              <w:pStyle w:val="SigPodp-tekstpodstawowy"/>
              <w:spacing w:line="480" w:lineRule="auto"/>
              <w:rPr>
                <w:rFonts w:ascii="Tahoma" w:hAnsi="Tahoma" w:cs="Tahoma"/>
                <w:sz w:val="14"/>
                <w:szCs w:val="14"/>
              </w:rPr>
            </w:pPr>
          </w:p>
          <w:p w14:paraId="7BEECD25" w14:textId="77777777" w:rsidR="00312790" w:rsidRPr="00E15C7B" w:rsidRDefault="00312790" w:rsidP="00312790">
            <w:pPr>
              <w:pStyle w:val="SigPodp-tekstpodstawowy"/>
              <w:jc w:val="center"/>
              <w:rPr>
                <w:rFonts w:ascii="Tahoma" w:hAnsi="Tahoma" w:cs="Tahoma"/>
                <w:sz w:val="14"/>
                <w:szCs w:val="14"/>
              </w:rPr>
            </w:pPr>
            <w:r w:rsidRPr="00E15C7B">
              <w:rPr>
                <w:rFonts w:ascii="Tahoma" w:hAnsi="Tahoma" w:cs="Tahoma"/>
                <w:sz w:val="14"/>
                <w:szCs w:val="14"/>
                <w:lang w:val="en-GB"/>
              </w:rPr>
              <w:t>__________________________</w:t>
            </w:r>
          </w:p>
          <w:p w14:paraId="13410A57" w14:textId="77777777" w:rsidR="00312790" w:rsidRPr="00E15C7B" w:rsidRDefault="00312790" w:rsidP="00312790">
            <w:pPr>
              <w:pStyle w:val="SigForm-tekstpodstawowy"/>
              <w:jc w:val="center"/>
              <w:rPr>
                <w:rFonts w:ascii="Tahoma" w:hAnsi="Tahoma" w:cs="Tahoma"/>
                <w:sz w:val="14"/>
                <w:szCs w:val="14"/>
              </w:rPr>
            </w:pPr>
            <w:r w:rsidRPr="00E15C7B">
              <w:rPr>
                <w:rFonts w:ascii="Tahoma" w:hAnsi="Tahoma" w:cs="Tahoma"/>
                <w:bCs w:val="0"/>
                <w:sz w:val="14"/>
                <w:szCs w:val="14"/>
                <w:lang w:val="en-GB"/>
              </w:rPr>
              <w:t>Full name (legibly)</w:t>
            </w:r>
          </w:p>
          <w:p w14:paraId="5F77C147" w14:textId="77777777" w:rsidR="00312790" w:rsidRPr="00E15C7B" w:rsidRDefault="00312790" w:rsidP="00312790">
            <w:pPr>
              <w:pStyle w:val="SigPodp-osobapodpisujca"/>
              <w:spacing w:line="480" w:lineRule="auto"/>
              <w:jc w:val="center"/>
              <w:rPr>
                <w:rFonts w:ascii="Tahoma" w:hAnsi="Tahoma" w:cs="Tahoma"/>
                <w:bCs/>
                <w:sz w:val="14"/>
                <w:szCs w:val="14"/>
                <w:lang w:val="en-GB"/>
              </w:rPr>
            </w:pPr>
          </w:p>
        </w:tc>
        <w:tc>
          <w:tcPr>
            <w:tcW w:w="2541" w:type="pct"/>
            <w:tcBorders>
              <w:top w:val="single" w:sz="12" w:space="0" w:color="auto"/>
              <w:left w:val="single" w:sz="12" w:space="0" w:color="auto"/>
              <w:bottom w:val="single" w:sz="12" w:space="0" w:color="auto"/>
              <w:right w:val="single" w:sz="12" w:space="0" w:color="auto"/>
            </w:tcBorders>
          </w:tcPr>
          <w:p w14:paraId="413675DC" w14:textId="77777777" w:rsidR="00312790" w:rsidRPr="00E15C7B" w:rsidRDefault="00312790" w:rsidP="00312790">
            <w:pPr>
              <w:pStyle w:val="SigPodp-osobapodpisujca"/>
              <w:spacing w:line="480" w:lineRule="auto"/>
              <w:jc w:val="center"/>
              <w:rPr>
                <w:rFonts w:ascii="Tahoma" w:hAnsi="Tahoma" w:cs="Tahoma"/>
                <w:sz w:val="14"/>
                <w:szCs w:val="14"/>
                <w:lang w:val="en-US"/>
              </w:rPr>
            </w:pPr>
            <w:r w:rsidRPr="00E15C7B">
              <w:rPr>
                <w:rFonts w:ascii="Tahoma" w:hAnsi="Tahoma" w:cs="Tahoma"/>
                <w:bCs/>
                <w:sz w:val="14"/>
                <w:szCs w:val="14"/>
                <w:lang w:val="en-GB"/>
              </w:rPr>
              <w:t>Authorised representative of the Subscriber:</w:t>
            </w:r>
          </w:p>
          <w:p w14:paraId="615452FC" w14:textId="77777777" w:rsidR="00312790" w:rsidRPr="00E15C7B" w:rsidRDefault="00312790" w:rsidP="00312790">
            <w:pPr>
              <w:pStyle w:val="SigPodp-tekstpodstawowy"/>
              <w:jc w:val="center"/>
              <w:rPr>
                <w:rFonts w:ascii="Tahoma" w:hAnsi="Tahoma" w:cs="Tahoma"/>
                <w:sz w:val="14"/>
                <w:szCs w:val="14"/>
              </w:rPr>
            </w:pPr>
            <w:r w:rsidRPr="00E15C7B">
              <w:rPr>
                <w:rFonts w:ascii="Tahoma" w:hAnsi="Tahoma" w:cs="Tahoma"/>
                <w:sz w:val="14"/>
                <w:szCs w:val="14"/>
                <w:lang w:val="en-GB"/>
              </w:rPr>
              <w:t>__________________________</w:t>
            </w:r>
          </w:p>
          <w:p w14:paraId="7B00741F" w14:textId="77777777" w:rsidR="00312790" w:rsidRPr="00E15C7B" w:rsidRDefault="00312790" w:rsidP="00312790">
            <w:pPr>
              <w:pStyle w:val="SigPodp-tekstpodstawowy"/>
              <w:ind w:left="1416"/>
              <w:rPr>
                <w:rFonts w:ascii="Tahoma" w:hAnsi="Tahoma" w:cs="Tahoma"/>
                <w:sz w:val="14"/>
                <w:szCs w:val="14"/>
              </w:rPr>
            </w:pPr>
            <w:r w:rsidRPr="00E15C7B">
              <w:rPr>
                <w:rFonts w:ascii="Tahoma" w:hAnsi="Tahoma" w:cs="Tahoma"/>
                <w:sz w:val="14"/>
                <w:szCs w:val="14"/>
                <w:lang w:val="en-GB"/>
              </w:rPr>
              <w:t xml:space="preserve">                  Signature</w:t>
            </w:r>
          </w:p>
          <w:p w14:paraId="5B73BCA6" w14:textId="77777777" w:rsidR="00312790" w:rsidRPr="00E15C7B" w:rsidRDefault="00312790" w:rsidP="00312790">
            <w:pPr>
              <w:pStyle w:val="SigPodp-tekstpodstawowy"/>
              <w:spacing w:line="480" w:lineRule="auto"/>
              <w:rPr>
                <w:rFonts w:ascii="Tahoma" w:hAnsi="Tahoma" w:cs="Tahoma"/>
                <w:sz w:val="14"/>
                <w:szCs w:val="14"/>
              </w:rPr>
            </w:pPr>
          </w:p>
          <w:p w14:paraId="02192205" w14:textId="77777777" w:rsidR="00312790" w:rsidRPr="00E15C7B" w:rsidRDefault="00312790" w:rsidP="00312790">
            <w:pPr>
              <w:pStyle w:val="SigPodp-tekstpodstawowy"/>
              <w:jc w:val="center"/>
              <w:rPr>
                <w:rFonts w:ascii="Tahoma" w:hAnsi="Tahoma" w:cs="Tahoma"/>
                <w:sz w:val="14"/>
                <w:szCs w:val="14"/>
              </w:rPr>
            </w:pPr>
            <w:r w:rsidRPr="00E15C7B">
              <w:rPr>
                <w:rFonts w:ascii="Tahoma" w:hAnsi="Tahoma" w:cs="Tahoma"/>
                <w:sz w:val="14"/>
                <w:szCs w:val="14"/>
                <w:lang w:val="en-GB"/>
              </w:rPr>
              <w:t>__________________________</w:t>
            </w:r>
          </w:p>
          <w:p w14:paraId="193ADB02" w14:textId="77777777" w:rsidR="00312790" w:rsidRPr="00E15C7B" w:rsidRDefault="00312790" w:rsidP="00312790">
            <w:pPr>
              <w:pStyle w:val="SigForm-tekstpodstawowy"/>
              <w:jc w:val="center"/>
              <w:rPr>
                <w:rFonts w:ascii="Tahoma" w:hAnsi="Tahoma" w:cs="Tahoma"/>
                <w:sz w:val="14"/>
                <w:szCs w:val="14"/>
              </w:rPr>
            </w:pPr>
            <w:r w:rsidRPr="00E15C7B">
              <w:rPr>
                <w:rFonts w:ascii="Tahoma" w:hAnsi="Tahoma" w:cs="Tahoma"/>
                <w:bCs w:val="0"/>
                <w:sz w:val="14"/>
                <w:szCs w:val="14"/>
                <w:lang w:val="en-GB"/>
              </w:rPr>
              <w:t>Full name (legibly)</w:t>
            </w:r>
          </w:p>
          <w:p w14:paraId="103EB0AA" w14:textId="77777777" w:rsidR="00312790" w:rsidRPr="00E15C7B" w:rsidRDefault="00312790" w:rsidP="00312790">
            <w:pPr>
              <w:pStyle w:val="SigPodp-osobapodpisujca"/>
              <w:spacing w:line="480" w:lineRule="auto"/>
              <w:jc w:val="center"/>
              <w:rPr>
                <w:rFonts w:ascii="Tahoma" w:hAnsi="Tahoma" w:cs="Tahoma"/>
                <w:bCs/>
                <w:sz w:val="14"/>
                <w:szCs w:val="14"/>
                <w:lang w:val="en-GB"/>
              </w:rPr>
            </w:pPr>
          </w:p>
        </w:tc>
      </w:tr>
      <w:tr w:rsidR="00312790" w:rsidRPr="00E15C7B" w14:paraId="78AA2650" w14:textId="77777777" w:rsidTr="00E15C7B">
        <w:trPr>
          <w:cantSplit/>
          <w:trHeight w:val="249"/>
        </w:trPr>
        <w:tc>
          <w:tcPr>
            <w:tcW w:w="5000" w:type="pct"/>
            <w:gridSpan w:val="2"/>
            <w:tcBorders>
              <w:top w:val="single" w:sz="12" w:space="0" w:color="auto"/>
              <w:left w:val="single" w:sz="12" w:space="0" w:color="auto"/>
              <w:bottom w:val="single" w:sz="12" w:space="0" w:color="auto"/>
              <w:right w:val="single" w:sz="12" w:space="0" w:color="auto"/>
            </w:tcBorders>
          </w:tcPr>
          <w:p w14:paraId="2D358132" w14:textId="1193B863" w:rsidR="00312790" w:rsidRPr="00E15C7B" w:rsidRDefault="00312790" w:rsidP="00E15C7B">
            <w:pPr>
              <w:pStyle w:val="SigPodp-osobapodpisujca"/>
              <w:spacing w:after="0" w:line="480" w:lineRule="auto"/>
              <w:rPr>
                <w:rFonts w:ascii="Tahoma" w:hAnsi="Tahoma" w:cs="Tahoma"/>
                <w:bCs/>
                <w:sz w:val="14"/>
                <w:szCs w:val="14"/>
                <w:lang w:val="en-GB"/>
              </w:rPr>
            </w:pPr>
            <w:r w:rsidRPr="00E15C7B">
              <w:rPr>
                <w:rFonts w:ascii="Tahoma" w:hAnsi="Tahoma" w:cs="Tahoma"/>
                <w:bCs/>
                <w:sz w:val="14"/>
                <w:szCs w:val="14"/>
                <w:lang w:val="en-GB"/>
              </w:rPr>
              <w:t xml:space="preserve">Date (dd-mm-yyyy): </w:t>
            </w:r>
            <w:r w:rsidRPr="00E15C7B">
              <w:rPr>
                <w:rFonts w:ascii="Tahoma" w:hAnsi="Tahoma" w:cs="Tahoma"/>
                <w:sz w:val="14"/>
                <w:szCs w:val="14"/>
                <w:lang w:val="en-GB"/>
              </w:rPr>
              <w:fldChar w:fldCharType="begin">
                <w:ffData>
                  <w:name w:val="ConclusionDate"/>
                  <w:enabled/>
                  <w:calcOnExit w:val="0"/>
                  <w:helpText w:type="text" w:val="Datę należy wprowadzać w formacie dzień (2 znaki), miesiąc (2 znaki) i rok (4 znaki)."/>
                  <w:textInput>
                    <w:default w:val="WarunkiData"/>
                  </w:textInput>
                </w:ffData>
              </w:fldChar>
            </w:r>
            <w:r w:rsidRPr="00E15C7B">
              <w:rPr>
                <w:rFonts w:ascii="Tahoma" w:hAnsi="Tahoma" w:cs="Tahoma"/>
                <w:sz w:val="14"/>
                <w:szCs w:val="14"/>
                <w:lang w:val="en-GB"/>
              </w:rPr>
              <w:instrText xml:space="preserve"> FORMTEXT </w:instrText>
            </w:r>
            <w:r w:rsidRPr="00E15C7B">
              <w:rPr>
                <w:rFonts w:ascii="Tahoma" w:hAnsi="Tahoma" w:cs="Tahoma"/>
                <w:sz w:val="14"/>
                <w:szCs w:val="14"/>
                <w:lang w:val="en-GB"/>
              </w:rPr>
            </w:r>
            <w:r w:rsidRPr="00E15C7B">
              <w:rPr>
                <w:rFonts w:ascii="Tahoma" w:hAnsi="Tahoma" w:cs="Tahoma"/>
                <w:sz w:val="14"/>
                <w:szCs w:val="14"/>
                <w:lang w:val="en-GB"/>
              </w:rPr>
              <w:fldChar w:fldCharType="separate"/>
            </w:r>
            <w:r w:rsidRPr="00E15C7B">
              <w:rPr>
                <w:rFonts w:ascii="Tahoma" w:hAnsi="Tahoma" w:cs="Tahoma"/>
                <w:noProof/>
                <w:sz w:val="14"/>
                <w:szCs w:val="14"/>
                <w:lang w:val="en-GB"/>
              </w:rPr>
              <w:t>Conditions Date</w:t>
            </w:r>
            <w:r w:rsidRPr="00E15C7B">
              <w:rPr>
                <w:rFonts w:ascii="Tahoma" w:hAnsi="Tahoma" w:cs="Tahoma"/>
                <w:sz w:val="14"/>
                <w:szCs w:val="14"/>
                <w:lang w:val="en-GB"/>
              </w:rPr>
              <w:fldChar w:fldCharType="end"/>
            </w:r>
          </w:p>
        </w:tc>
      </w:tr>
    </w:tbl>
    <w:p w14:paraId="20CC26C2" w14:textId="52F7B4B2" w:rsidR="00D24D77" w:rsidRPr="00E15C7B" w:rsidRDefault="00D24D77" w:rsidP="00D24D77">
      <w:pPr>
        <w:rPr>
          <w:rFonts w:ascii="Tahoma" w:hAnsi="Tahoma" w:cs="Tahoma"/>
          <w:sz w:val="14"/>
          <w:szCs w:val="14"/>
          <w:lang w:val="en-US"/>
        </w:rPr>
      </w:pPr>
    </w:p>
    <w:p w14:paraId="473170B5" w14:textId="77777777" w:rsidR="00D24D77" w:rsidRPr="00E15C7B" w:rsidRDefault="00D24D77" w:rsidP="00D24D77">
      <w:pPr>
        <w:rPr>
          <w:rFonts w:ascii="Tahoma" w:hAnsi="Tahoma" w:cs="Tahoma"/>
          <w:sz w:val="14"/>
          <w:szCs w:val="14"/>
          <w:lang w:val="en-US"/>
        </w:rPr>
      </w:pPr>
    </w:p>
    <w:sectPr w:rsidR="00D24D77" w:rsidRPr="00E15C7B" w:rsidSect="00E8071E">
      <w:headerReference w:type="default" r:id="rId24"/>
      <w:headerReference w:type="first" r:id="rId25"/>
      <w:footerReference w:type="first" r:id="rId26"/>
      <w:pgSz w:w="11906" w:h="16838"/>
      <w:pgMar w:top="851" w:right="924" w:bottom="851" w:left="90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6709" w14:textId="77777777" w:rsidR="00B20968" w:rsidRDefault="00B20968">
      <w:r>
        <w:separator/>
      </w:r>
    </w:p>
  </w:endnote>
  <w:endnote w:type="continuationSeparator" w:id="0">
    <w:p w14:paraId="5F11C81B" w14:textId="77777777" w:rsidR="00B20968" w:rsidRDefault="00B20968">
      <w:r>
        <w:continuationSeparator/>
      </w:r>
    </w:p>
  </w:endnote>
  <w:endnote w:type="continuationNotice" w:id="1">
    <w:p w14:paraId="709CE2B2" w14:textId="77777777" w:rsidR="00B20968" w:rsidRDefault="00B20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1863" w14:textId="77777777" w:rsidR="00972521" w:rsidRDefault="00972521" w:rsidP="0075692C">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end"/>
    </w:r>
  </w:p>
  <w:p w14:paraId="6ABB6A93" w14:textId="77777777" w:rsidR="00972521" w:rsidRDefault="00972521" w:rsidP="007569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EB31" w14:textId="0596FCD0" w:rsidR="00716E1F" w:rsidRPr="00313BC7" w:rsidRDefault="00313BC7" w:rsidP="00313BC7">
    <w:pPr>
      <w:pStyle w:val="Stopka"/>
      <w:jc w:val="right"/>
    </w:pPr>
    <w:r>
      <w:rPr>
        <w:lang w:val="en-GB"/>
      </w:rPr>
      <w:tab/>
    </w:r>
    <w:r w:rsidRPr="00DB4201">
      <w:rPr>
        <w:rFonts w:ascii="Tahoma" w:hAnsi="Tahoma" w:cs="Tahoma"/>
        <w:sz w:val="14"/>
        <w:szCs w:val="14"/>
      </w:rPr>
      <w:t>POLSKA WYTWÓRNIA PAPIERÓW WARTOŚCIOWYCH S.A.</w:t>
    </w:r>
    <w:r w:rsidRPr="00DB4201">
      <w:rPr>
        <w:rFonts w:ascii="Tahoma" w:hAnsi="Tahoma" w:cs="Tahoma"/>
        <w:sz w:val="14"/>
        <w:szCs w:val="14"/>
      </w:rPr>
      <w:tab/>
    </w:r>
    <w:r w:rsidRPr="00DB4201">
      <w:rPr>
        <w:rFonts w:ascii="Tahoma" w:hAnsi="Tahoma" w:cs="Tahoma"/>
        <w:sz w:val="14"/>
        <w:szCs w:val="14"/>
      </w:rPr>
      <w:tab/>
    </w:r>
    <w:sdt>
      <w:sdtPr>
        <w:id w:val="-1558159010"/>
        <w:docPartObj>
          <w:docPartGallery w:val="Page Numbers (Top of Page)"/>
          <w:docPartUnique/>
        </w:docPartObj>
      </w:sdtPr>
      <w:sdtEndPr/>
      <w:sdtContent>
        <w:r>
          <w:rPr>
            <w:rFonts w:ascii="Tahoma" w:hAnsi="Tahoma" w:cs="Tahoma"/>
            <w:sz w:val="16"/>
            <w:szCs w:val="16"/>
            <w:lang w:val="en-GB"/>
          </w:rPr>
          <w:t xml:space="preserve">Page </w:t>
        </w:r>
        <w:r>
          <w:rPr>
            <w:rFonts w:ascii="Tahoma" w:hAnsi="Tahoma" w:cs="Tahoma"/>
            <w:sz w:val="16"/>
            <w:szCs w:val="16"/>
            <w:lang w:val="en-GB"/>
          </w:rPr>
          <w:fldChar w:fldCharType="begin"/>
        </w:r>
        <w:r>
          <w:rPr>
            <w:rFonts w:ascii="Tahoma" w:hAnsi="Tahoma" w:cs="Tahoma"/>
            <w:sz w:val="16"/>
            <w:szCs w:val="16"/>
            <w:lang w:val="en-GB"/>
          </w:rPr>
          <w:instrText>PAGE</w:instrText>
        </w:r>
        <w:r>
          <w:rPr>
            <w:rFonts w:ascii="Tahoma" w:hAnsi="Tahoma" w:cs="Tahoma"/>
            <w:sz w:val="16"/>
            <w:szCs w:val="16"/>
            <w:lang w:val="en-GB"/>
          </w:rPr>
          <w:fldChar w:fldCharType="separate"/>
        </w:r>
        <w:r>
          <w:rPr>
            <w:rFonts w:ascii="Tahoma" w:hAnsi="Tahoma" w:cs="Tahoma"/>
            <w:noProof/>
            <w:sz w:val="16"/>
            <w:szCs w:val="16"/>
            <w:lang w:val="en-GB"/>
          </w:rPr>
          <w:t>2</w:t>
        </w:r>
        <w:r>
          <w:rPr>
            <w:rFonts w:ascii="Tahoma" w:hAnsi="Tahoma" w:cs="Tahoma"/>
            <w:sz w:val="16"/>
            <w:szCs w:val="16"/>
            <w:lang w:val="en-GB"/>
          </w:rPr>
          <w:fldChar w:fldCharType="end"/>
        </w:r>
        <w:r>
          <w:rPr>
            <w:rFonts w:ascii="Tahoma" w:hAnsi="Tahoma" w:cs="Tahoma"/>
            <w:sz w:val="16"/>
            <w:szCs w:val="16"/>
            <w:lang w:val="en-GB"/>
          </w:rPr>
          <w:t xml:space="preserve"> of 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5574" w14:textId="0757AB7D" w:rsidR="002F12E9" w:rsidRPr="00313BC7" w:rsidRDefault="00313BC7" w:rsidP="00313BC7">
    <w:pPr>
      <w:pStyle w:val="Stopka"/>
      <w:jc w:val="right"/>
    </w:pPr>
    <w:r>
      <w:rPr>
        <w:lang w:val="en-GB"/>
      </w:rPr>
      <w:tab/>
    </w:r>
    <w:r w:rsidRPr="00DB4201">
      <w:rPr>
        <w:rFonts w:ascii="Tahoma" w:hAnsi="Tahoma" w:cs="Tahoma"/>
        <w:sz w:val="14"/>
        <w:szCs w:val="14"/>
      </w:rPr>
      <w:t>POLSKA WYTWÓRNIA PAPIERÓW WARTOŚCIOWYCH S.A.</w:t>
    </w:r>
    <w:r w:rsidRPr="00DB4201">
      <w:rPr>
        <w:rFonts w:ascii="Tahoma" w:hAnsi="Tahoma" w:cs="Tahoma"/>
        <w:sz w:val="14"/>
        <w:szCs w:val="14"/>
      </w:rPr>
      <w:tab/>
    </w:r>
    <w:r w:rsidRPr="00DB4201">
      <w:rPr>
        <w:rFonts w:ascii="Tahoma" w:hAnsi="Tahoma" w:cs="Tahoma"/>
        <w:sz w:val="14"/>
        <w:szCs w:val="14"/>
      </w:rPr>
      <w:tab/>
    </w:r>
    <w:sdt>
      <w:sdtPr>
        <w:id w:val="1890922622"/>
        <w:docPartObj>
          <w:docPartGallery w:val="Page Numbers (Top of Page)"/>
          <w:docPartUnique/>
        </w:docPartObj>
      </w:sdtPr>
      <w:sdtEndPr/>
      <w:sdtContent>
        <w:r>
          <w:rPr>
            <w:rFonts w:ascii="Tahoma" w:hAnsi="Tahoma" w:cs="Tahoma"/>
            <w:sz w:val="16"/>
            <w:szCs w:val="16"/>
            <w:lang w:val="en-GB"/>
          </w:rPr>
          <w:t xml:space="preserve">Page </w:t>
        </w:r>
        <w:r>
          <w:rPr>
            <w:rFonts w:ascii="Tahoma" w:hAnsi="Tahoma" w:cs="Tahoma"/>
            <w:sz w:val="16"/>
            <w:szCs w:val="16"/>
            <w:lang w:val="en-GB"/>
          </w:rPr>
          <w:fldChar w:fldCharType="begin"/>
        </w:r>
        <w:r>
          <w:rPr>
            <w:rFonts w:ascii="Tahoma" w:hAnsi="Tahoma" w:cs="Tahoma"/>
            <w:sz w:val="16"/>
            <w:szCs w:val="16"/>
            <w:lang w:val="en-GB"/>
          </w:rPr>
          <w:instrText>PAGE</w:instrText>
        </w:r>
        <w:r>
          <w:rPr>
            <w:rFonts w:ascii="Tahoma" w:hAnsi="Tahoma" w:cs="Tahoma"/>
            <w:sz w:val="16"/>
            <w:szCs w:val="16"/>
            <w:lang w:val="en-GB"/>
          </w:rPr>
          <w:fldChar w:fldCharType="separate"/>
        </w:r>
        <w:r>
          <w:rPr>
            <w:rFonts w:ascii="Tahoma" w:hAnsi="Tahoma" w:cs="Tahoma"/>
            <w:noProof/>
            <w:sz w:val="16"/>
            <w:szCs w:val="16"/>
            <w:lang w:val="en-GB"/>
          </w:rPr>
          <w:t>1</w:t>
        </w:r>
        <w:r>
          <w:rPr>
            <w:rFonts w:ascii="Tahoma" w:hAnsi="Tahoma" w:cs="Tahoma"/>
            <w:sz w:val="16"/>
            <w:szCs w:val="16"/>
            <w:lang w:val="en-GB"/>
          </w:rPr>
          <w:fldChar w:fldCharType="end"/>
        </w:r>
        <w:r>
          <w:rPr>
            <w:rFonts w:ascii="Tahoma" w:hAnsi="Tahoma" w:cs="Tahoma"/>
            <w:sz w:val="16"/>
            <w:szCs w:val="16"/>
            <w:lang w:val="en-GB"/>
          </w:rPr>
          <w:t xml:space="preserve"> of 3</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4916" w14:textId="77777777" w:rsidR="00313BC7" w:rsidRDefault="00313BC7" w:rsidP="00313BC7">
    <w:pPr>
      <w:pStyle w:val="Stopka"/>
    </w:pPr>
  </w:p>
  <w:p w14:paraId="63A2ACB4" w14:textId="77777777" w:rsidR="00313BC7" w:rsidRPr="001961E3" w:rsidRDefault="00313BC7" w:rsidP="00313BC7">
    <w:pPr>
      <w:pStyle w:val="Stopka"/>
      <w:framePr w:wrap="around" w:vAnchor="text" w:hAnchor="margin" w:xAlign="right" w:y="1"/>
      <w:rPr>
        <w:rStyle w:val="Numerstrony"/>
        <w:rFonts w:ascii="Tahoma" w:hAnsi="Tahoma" w:cs="Tahoma"/>
        <w:sz w:val="14"/>
        <w:szCs w:val="14"/>
      </w:rPr>
    </w:pPr>
  </w:p>
  <w:p w14:paraId="2A1F6E6E" w14:textId="56A375B6" w:rsidR="005D4E5B" w:rsidRPr="00313BC7" w:rsidRDefault="00313BC7" w:rsidP="00313BC7">
    <w:pPr>
      <w:pStyle w:val="Stopka"/>
      <w:jc w:val="right"/>
    </w:pPr>
    <w:r>
      <w:rPr>
        <w:lang w:val="en-GB"/>
      </w:rPr>
      <w:tab/>
    </w:r>
    <w:r w:rsidRPr="00DB4201">
      <w:rPr>
        <w:rFonts w:ascii="Tahoma" w:hAnsi="Tahoma" w:cs="Tahoma"/>
        <w:sz w:val="14"/>
        <w:szCs w:val="14"/>
      </w:rPr>
      <w:t>POLSKA WYTWÓRNIA PAPIERÓW WARTOŚCIOWYCH S.A.</w:t>
    </w:r>
    <w:r w:rsidRPr="00DB4201">
      <w:rPr>
        <w:rFonts w:ascii="Tahoma" w:hAnsi="Tahoma" w:cs="Tahoma"/>
        <w:sz w:val="14"/>
        <w:szCs w:val="14"/>
      </w:rPr>
      <w:tab/>
    </w:r>
    <w:sdt>
      <w:sdtPr>
        <w:id w:val="-1060785713"/>
        <w:docPartObj>
          <w:docPartGallery w:val="Page Numbers (Top of Page)"/>
          <w:docPartUnique/>
        </w:docPartObj>
      </w:sdtPr>
      <w:sdtEndPr/>
      <w:sdtContent>
        <w:r>
          <w:rPr>
            <w:rFonts w:ascii="Tahoma" w:hAnsi="Tahoma" w:cs="Tahoma"/>
            <w:sz w:val="16"/>
            <w:szCs w:val="16"/>
            <w:lang w:val="en-GB"/>
          </w:rPr>
          <w:t xml:space="preserve">Page </w:t>
        </w:r>
        <w:r>
          <w:rPr>
            <w:rFonts w:ascii="Tahoma" w:hAnsi="Tahoma" w:cs="Tahoma"/>
            <w:sz w:val="16"/>
            <w:szCs w:val="16"/>
            <w:lang w:val="en-GB"/>
          </w:rPr>
          <w:fldChar w:fldCharType="begin"/>
        </w:r>
        <w:r>
          <w:rPr>
            <w:rFonts w:ascii="Tahoma" w:hAnsi="Tahoma" w:cs="Tahoma"/>
            <w:sz w:val="16"/>
            <w:szCs w:val="16"/>
            <w:lang w:val="en-GB"/>
          </w:rPr>
          <w:instrText>PAGE</w:instrText>
        </w:r>
        <w:r>
          <w:rPr>
            <w:rFonts w:ascii="Tahoma" w:hAnsi="Tahoma" w:cs="Tahoma"/>
            <w:sz w:val="16"/>
            <w:szCs w:val="16"/>
            <w:lang w:val="en-GB"/>
          </w:rPr>
          <w:fldChar w:fldCharType="separate"/>
        </w:r>
        <w:r>
          <w:rPr>
            <w:rFonts w:ascii="Tahoma" w:hAnsi="Tahoma" w:cs="Tahoma"/>
            <w:noProof/>
            <w:sz w:val="16"/>
            <w:szCs w:val="16"/>
            <w:lang w:val="en-GB"/>
          </w:rPr>
          <w:t>2</w:t>
        </w:r>
        <w:r>
          <w:rPr>
            <w:rFonts w:ascii="Tahoma" w:hAnsi="Tahoma" w:cs="Tahoma"/>
            <w:sz w:val="16"/>
            <w:szCs w:val="16"/>
            <w:lang w:val="en-GB"/>
          </w:rPr>
          <w:fldChar w:fldCharType="end"/>
        </w:r>
        <w:r>
          <w:rPr>
            <w:rFonts w:ascii="Tahoma" w:hAnsi="Tahoma" w:cs="Tahoma"/>
            <w:sz w:val="16"/>
            <w:szCs w:val="16"/>
            <w:lang w:val="en-GB"/>
          </w:rPr>
          <w:t xml:space="preserve"> of 2</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9AF0" w14:textId="77777777" w:rsidR="00313BC7" w:rsidRDefault="00313BC7" w:rsidP="00313BC7">
    <w:pPr>
      <w:pStyle w:val="Stopka"/>
    </w:pPr>
  </w:p>
  <w:p w14:paraId="7428D3A8" w14:textId="77777777" w:rsidR="00313BC7" w:rsidRPr="001961E3" w:rsidRDefault="00313BC7" w:rsidP="00313BC7">
    <w:pPr>
      <w:pStyle w:val="Stopka"/>
      <w:framePr w:wrap="around" w:vAnchor="text" w:hAnchor="margin" w:xAlign="right" w:y="1"/>
      <w:rPr>
        <w:rStyle w:val="Numerstrony"/>
        <w:rFonts w:ascii="Tahoma" w:hAnsi="Tahoma" w:cs="Tahoma"/>
        <w:sz w:val="14"/>
        <w:szCs w:val="14"/>
      </w:rPr>
    </w:pPr>
  </w:p>
  <w:p w14:paraId="29DFA58C" w14:textId="3D058A34" w:rsidR="00E8071E" w:rsidRPr="00313BC7" w:rsidRDefault="00313BC7" w:rsidP="00313BC7">
    <w:pPr>
      <w:pStyle w:val="Stopka"/>
      <w:jc w:val="right"/>
    </w:pPr>
    <w:r>
      <w:rPr>
        <w:lang w:val="en-GB"/>
      </w:rPr>
      <w:tab/>
    </w:r>
    <w:r w:rsidRPr="00DB4201">
      <w:rPr>
        <w:rFonts w:ascii="Tahoma" w:hAnsi="Tahoma" w:cs="Tahoma"/>
        <w:sz w:val="14"/>
        <w:szCs w:val="14"/>
      </w:rPr>
      <w:t>POLSKA WYTWÓRNIA PAPIERÓW WARTOŚCIOWYCH S.A.</w:t>
    </w:r>
    <w:r w:rsidRPr="00DB4201">
      <w:rPr>
        <w:rFonts w:ascii="Tahoma" w:hAnsi="Tahoma" w:cs="Tahoma"/>
        <w:sz w:val="14"/>
        <w:szCs w:val="14"/>
      </w:rPr>
      <w:tab/>
    </w:r>
    <w:sdt>
      <w:sdtPr>
        <w:id w:val="1620412823"/>
        <w:docPartObj>
          <w:docPartGallery w:val="Page Numbers (Top of Page)"/>
          <w:docPartUnique/>
        </w:docPartObj>
      </w:sdtPr>
      <w:sdtEndPr/>
      <w:sdtContent>
        <w:r>
          <w:rPr>
            <w:rFonts w:ascii="Tahoma" w:hAnsi="Tahoma" w:cs="Tahoma"/>
            <w:sz w:val="16"/>
            <w:szCs w:val="16"/>
            <w:lang w:val="en-GB"/>
          </w:rPr>
          <w:t xml:space="preserve">Page </w:t>
        </w:r>
        <w:r>
          <w:rPr>
            <w:rFonts w:ascii="Tahoma" w:hAnsi="Tahoma" w:cs="Tahoma"/>
            <w:sz w:val="16"/>
            <w:szCs w:val="16"/>
            <w:lang w:val="en-GB"/>
          </w:rPr>
          <w:fldChar w:fldCharType="begin"/>
        </w:r>
        <w:r>
          <w:rPr>
            <w:rFonts w:ascii="Tahoma" w:hAnsi="Tahoma" w:cs="Tahoma"/>
            <w:sz w:val="16"/>
            <w:szCs w:val="16"/>
            <w:lang w:val="en-GB"/>
          </w:rPr>
          <w:instrText>PAGE</w:instrText>
        </w:r>
        <w:r>
          <w:rPr>
            <w:rFonts w:ascii="Tahoma" w:hAnsi="Tahoma" w:cs="Tahoma"/>
            <w:sz w:val="16"/>
            <w:szCs w:val="16"/>
            <w:lang w:val="en-GB"/>
          </w:rPr>
          <w:fldChar w:fldCharType="separate"/>
        </w:r>
        <w:r>
          <w:rPr>
            <w:rFonts w:ascii="Tahoma" w:hAnsi="Tahoma" w:cs="Tahoma"/>
            <w:noProof/>
            <w:sz w:val="16"/>
            <w:szCs w:val="16"/>
            <w:lang w:val="en-GB"/>
          </w:rPr>
          <w:t>1</w:t>
        </w:r>
        <w:r>
          <w:rPr>
            <w:rFonts w:ascii="Tahoma" w:hAnsi="Tahoma" w:cs="Tahoma"/>
            <w:sz w:val="16"/>
            <w:szCs w:val="16"/>
            <w:lang w:val="en-GB"/>
          </w:rPr>
          <w:fldChar w:fldCharType="end"/>
        </w:r>
        <w:r>
          <w:rPr>
            <w:rFonts w:ascii="Tahoma" w:hAnsi="Tahoma" w:cs="Tahoma"/>
            <w:sz w:val="16"/>
            <w:szCs w:val="16"/>
            <w:lang w:val="en-GB"/>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7176" w14:textId="77777777" w:rsidR="00B20968" w:rsidRDefault="00B20968">
      <w:r>
        <w:separator/>
      </w:r>
    </w:p>
  </w:footnote>
  <w:footnote w:type="continuationSeparator" w:id="0">
    <w:p w14:paraId="24CF8B89" w14:textId="77777777" w:rsidR="00B20968" w:rsidRDefault="00B20968">
      <w:r>
        <w:continuationSeparator/>
      </w:r>
    </w:p>
  </w:footnote>
  <w:footnote w:type="continuationNotice" w:id="1">
    <w:p w14:paraId="3A80B46E" w14:textId="77777777" w:rsidR="00B20968" w:rsidRDefault="00B20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F0B4" w14:textId="77777777" w:rsidR="0077115E" w:rsidRDefault="007711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E6A1" w14:textId="77777777" w:rsidR="0077115E" w:rsidRDefault="007711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1172" w14:textId="1AAD2214" w:rsidR="0032260A" w:rsidRPr="00DB4201" w:rsidRDefault="0032260A" w:rsidP="0032260A">
    <w:pPr>
      <w:pStyle w:val="Nagwek"/>
      <w:rPr>
        <w:rFonts w:ascii="Tahoma" w:hAnsi="Tahoma" w:cs="Tahoma"/>
        <w:caps/>
        <w:sz w:val="14"/>
        <w:szCs w:val="16"/>
        <w:lang w:val="en-US"/>
      </w:rPr>
    </w:pPr>
    <w:r>
      <w:rPr>
        <w:rFonts w:ascii="Tahoma" w:hAnsi="Tahoma" w:cs="Tahoma"/>
        <w:sz w:val="14"/>
        <w:szCs w:val="16"/>
        <w:lang w:val="en-GB"/>
      </w:rPr>
      <w:t>Certification Services Agreement with the</w:t>
    </w:r>
    <w:r w:rsidR="00AA57D2">
      <w:rPr>
        <w:rFonts w:ascii="Tahoma" w:hAnsi="Tahoma" w:cs="Tahoma"/>
        <w:sz w:val="14"/>
        <w:szCs w:val="16"/>
        <w:lang w:val="en-GB"/>
      </w:rPr>
      <w:t xml:space="preserve"> Natural Person </w:t>
    </w:r>
    <w:r>
      <w:rPr>
        <w:rFonts w:ascii="Tahoma" w:hAnsi="Tahoma" w:cs="Tahoma"/>
        <w:sz w:val="14"/>
        <w:szCs w:val="16"/>
        <w:lang w:val="en-GB"/>
      </w:rPr>
      <w:tab/>
    </w:r>
    <w:r>
      <w:rPr>
        <w:rFonts w:ascii="Tahoma" w:hAnsi="Tahoma" w:cs="Tahoma"/>
        <w:sz w:val="14"/>
        <w:szCs w:val="16"/>
        <w:lang w:val="en-GB"/>
      </w:rPr>
      <w:tab/>
      <w:t>CUZ SIGILLUM</w:t>
    </w:r>
  </w:p>
  <w:p w14:paraId="19F29BAE" w14:textId="6AC52A45" w:rsidR="003F21BD" w:rsidRPr="00DB4201" w:rsidRDefault="003F21BD">
    <w:pPr>
      <w:pStyle w:val="Nagwek"/>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E1D9" w14:textId="5D04CE88" w:rsidR="00972521" w:rsidRPr="00DB4201" w:rsidRDefault="00972521" w:rsidP="0075692C">
    <w:pPr>
      <w:pStyle w:val="Nagwek"/>
      <w:rPr>
        <w:rFonts w:ascii="Tahoma" w:hAnsi="Tahoma" w:cs="Tahoma"/>
        <w:caps/>
        <w:sz w:val="14"/>
        <w:szCs w:val="16"/>
        <w:lang w:val="en-US"/>
      </w:rPr>
    </w:pPr>
    <w:r>
      <w:rPr>
        <w:rFonts w:ascii="Tahoma" w:hAnsi="Tahoma" w:cs="Tahoma"/>
        <w:sz w:val="14"/>
        <w:szCs w:val="16"/>
        <w:lang w:val="en-GB"/>
      </w:rPr>
      <w:t xml:space="preserve">Certification Services Agreement with the </w:t>
    </w:r>
    <w:r w:rsidR="00312790">
      <w:rPr>
        <w:rFonts w:ascii="Tahoma" w:hAnsi="Tahoma" w:cs="Tahoma"/>
        <w:sz w:val="14"/>
        <w:szCs w:val="16"/>
        <w:lang w:val="en-GB"/>
      </w:rPr>
      <w:t>Natural Person</w:t>
    </w:r>
    <w:r>
      <w:rPr>
        <w:rFonts w:ascii="Tahoma" w:hAnsi="Tahoma" w:cs="Tahoma"/>
        <w:sz w:val="14"/>
        <w:szCs w:val="16"/>
        <w:lang w:val="en-GB"/>
      </w:rPr>
      <w:tab/>
    </w:r>
    <w:r>
      <w:rPr>
        <w:rFonts w:ascii="Tahoma" w:hAnsi="Tahoma" w:cs="Tahoma"/>
        <w:sz w:val="14"/>
        <w:szCs w:val="16"/>
        <w:lang w:val="en-GB"/>
      </w:rPr>
      <w:tab/>
      <w:t>CUZ SIGILLUM</w:t>
    </w:r>
  </w:p>
  <w:p w14:paraId="15C5458F" w14:textId="77777777" w:rsidR="00972521" w:rsidRPr="00DB4201" w:rsidRDefault="00972521" w:rsidP="0075692C">
    <w:pPr>
      <w:pStyle w:val="Nagwek"/>
      <w:rPr>
        <w:rFonts w:ascii="Tahoma" w:hAnsi="Tahoma" w:cs="Tahoma"/>
        <w:sz w:val="2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3B8B" w14:textId="350EED61" w:rsidR="005D4E5B" w:rsidRPr="00DB4201" w:rsidRDefault="000178A7" w:rsidP="0075692C">
    <w:pPr>
      <w:pStyle w:val="Nagwek"/>
      <w:jc w:val="center"/>
      <w:rPr>
        <w:caps/>
        <w:sz w:val="20"/>
        <w:szCs w:val="20"/>
        <w:lang w:val="en-US"/>
      </w:rPr>
    </w:pPr>
    <w:r>
      <w:rPr>
        <w:noProof/>
        <w:sz w:val="20"/>
        <w:szCs w:val="20"/>
        <w:lang w:val="en-GB"/>
      </w:rPr>
      <mc:AlternateContent>
        <mc:Choice Requires="wps">
          <w:drawing>
            <wp:anchor distT="0" distB="0" distL="114300" distR="114300" simplePos="0" relativeHeight="251662336" behindDoc="0" locked="0" layoutInCell="0" allowOverlap="1" wp14:anchorId="33755D4D" wp14:editId="52BA9689">
              <wp:simplePos x="0" y="0"/>
              <wp:positionH relativeFrom="page">
                <wp:posOffset>0</wp:posOffset>
              </wp:positionH>
              <wp:positionV relativeFrom="page">
                <wp:posOffset>190500</wp:posOffset>
              </wp:positionV>
              <wp:extent cx="7560310" cy="273050"/>
              <wp:effectExtent l="0" t="0" r="0" b="12700"/>
              <wp:wrapNone/>
              <wp:docPr id="5" name="MSIPCMddba461fbdd3a5a70a765221" descr="{&quot;HashCode&quot;:-1924281744,&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756D2" w14:textId="64DB7DD5" w:rsidR="000178A7" w:rsidRPr="000178A7" w:rsidRDefault="000178A7" w:rsidP="000178A7">
                          <w:pPr>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755D4D" id="_x0000_t202" coordsize="21600,21600" o:spt="202" path="m,l,21600r21600,l21600,xe">
              <v:stroke joinstyle="miter"/>
              <v:path gradientshapeok="t" o:connecttype="rect"/>
            </v:shapetype>
            <v:shape id="MSIPCMddba461fbdd3a5a70a765221" o:spid="_x0000_s1026" type="#_x0000_t202" alt="{&quot;HashCode&quot;:-1924281744,&quot;Height&quot;:841.0,&quot;Width&quot;:595.0,&quot;Placement&quot;:&quot;Header&quot;,&quot;Index&quot;:&quot;Primary&quot;,&quot;Section&quot;:3,&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NTlBlgbAwAAOAYAAA4AAAAAAAAAAAAA&#10;AAAALgIAAGRycy9lMm9Eb2MueG1sUEsBAi0AFAAGAAgAAAAhAHGfHV/dAAAABwEAAA8AAAAAAAAA&#10;AAAAAAAAdQUAAGRycy9kb3ducmV2LnhtbFBLBQYAAAAABAAEAPMAAAB/BgAAAAA=&#10;" o:allowincell="f" filled="f" stroked="f" strokeweight=".5pt">
              <v:textbox inset=",0,20pt,0">
                <w:txbxContent>
                  <w:p w14:paraId="555756D2" w14:textId="64DB7DD5" w:rsidR="000178A7" w:rsidRPr="000178A7" w:rsidRDefault="000178A7" w:rsidP="000178A7">
                    <w:pPr>
                      <w:jc w:val="right"/>
                      <w:rPr>
                        <w:rFonts w:ascii="Calibri" w:hAnsi="Calibri" w:cs="Calibri"/>
                        <w:color w:val="000000"/>
                      </w:rPr>
                    </w:pPr>
                  </w:p>
                </w:txbxContent>
              </v:textbox>
              <w10:wrap anchorx="page" anchory="page"/>
            </v:shape>
          </w:pict>
        </mc:Fallback>
      </mc:AlternateContent>
    </w:r>
    <w:r>
      <w:rPr>
        <w:sz w:val="20"/>
        <w:szCs w:val="20"/>
        <w:lang w:val="en-GB"/>
      </w:rPr>
      <w:t xml:space="preserve">Certification Services Agreement with the </w:t>
    </w:r>
    <w:r w:rsidR="00AA57D2">
      <w:rPr>
        <w:sz w:val="20"/>
        <w:szCs w:val="20"/>
        <w:lang w:val="en-GB"/>
      </w:rPr>
      <w:t>Subscriber</w:t>
    </w:r>
    <w:r>
      <w:rPr>
        <w:sz w:val="20"/>
        <w:szCs w:val="20"/>
        <w:lang w:val="en-GB"/>
      </w:rPr>
      <w:t xml:space="preserve"> </w:t>
    </w:r>
    <w:r>
      <w:rPr>
        <w:caps/>
        <w:sz w:val="20"/>
        <w:szCs w:val="20"/>
        <w:lang w:val="en-GB"/>
      </w:rPr>
      <w:t>SIGILLUM PCCE</w:t>
    </w:r>
  </w:p>
  <w:p w14:paraId="2F991B17" w14:textId="77777777" w:rsidR="005D4E5B" w:rsidRPr="00DB4201" w:rsidRDefault="00E879E2">
    <w:pPr>
      <w:pStyle w:val="Nagwek"/>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D2EA" w14:textId="768012A5" w:rsidR="006E3D9D" w:rsidRPr="00DB4201" w:rsidRDefault="006E3D9D" w:rsidP="006E3D9D">
    <w:pPr>
      <w:pStyle w:val="Nagwek"/>
      <w:rPr>
        <w:rFonts w:ascii="Tahoma" w:hAnsi="Tahoma" w:cs="Tahoma"/>
        <w:caps/>
        <w:sz w:val="14"/>
        <w:szCs w:val="16"/>
        <w:lang w:val="en-US"/>
      </w:rPr>
    </w:pPr>
    <w:r>
      <w:rPr>
        <w:rFonts w:ascii="Tahoma" w:hAnsi="Tahoma" w:cs="Tahoma"/>
        <w:sz w:val="14"/>
        <w:szCs w:val="16"/>
        <w:lang w:val="en-GB"/>
      </w:rPr>
      <w:t>Appendix 1 Information on the conditions for obtaining and using digital certificates</w:t>
    </w:r>
    <w:r>
      <w:rPr>
        <w:rFonts w:ascii="Tahoma" w:hAnsi="Tahoma" w:cs="Tahoma"/>
        <w:sz w:val="14"/>
        <w:szCs w:val="16"/>
        <w:lang w:val="en-GB"/>
      </w:rPr>
      <w:tab/>
      <w:t>CUZ SIGILLUM</w:t>
    </w:r>
  </w:p>
  <w:p w14:paraId="21FD2849" w14:textId="77777777" w:rsidR="00716E1F" w:rsidRPr="00DB4201" w:rsidRDefault="00716E1F" w:rsidP="00716E1F">
    <w:pPr>
      <w:pStyle w:val="Nagwek"/>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D4A8" w14:textId="1C275B19" w:rsidR="006E3D9D" w:rsidRPr="00DB4201" w:rsidRDefault="006E3D9D" w:rsidP="006E3D9D">
    <w:pPr>
      <w:pStyle w:val="Nagwek"/>
      <w:rPr>
        <w:rFonts w:ascii="Tahoma" w:hAnsi="Tahoma" w:cs="Tahoma"/>
        <w:caps/>
        <w:sz w:val="14"/>
        <w:szCs w:val="16"/>
        <w:lang w:val="en-US"/>
      </w:rPr>
    </w:pPr>
    <w:r>
      <w:rPr>
        <w:rFonts w:ascii="Tahoma" w:hAnsi="Tahoma" w:cs="Tahoma"/>
        <w:sz w:val="14"/>
        <w:szCs w:val="16"/>
        <w:lang w:val="en-GB"/>
      </w:rPr>
      <w:t>Appendix 1 Information on the conditions for obtaining and using digital certificates</w:t>
    </w:r>
    <w:r>
      <w:rPr>
        <w:rFonts w:ascii="Tahoma" w:hAnsi="Tahoma" w:cs="Tahoma"/>
        <w:sz w:val="14"/>
        <w:szCs w:val="16"/>
        <w:lang w:val="en-GB"/>
      </w:rPr>
      <w:tab/>
      <w:t>CUZ SIGILLUM</w:t>
    </w:r>
  </w:p>
  <w:p w14:paraId="6E54034D" w14:textId="77777777" w:rsidR="006E3D9D" w:rsidRPr="00DB4201" w:rsidRDefault="006E3D9D">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2C285A"/>
    <w:name w:val="WW8Num2"/>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1B65BEA"/>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41E1790"/>
    <w:multiLevelType w:val="hybridMultilevel"/>
    <w:tmpl w:val="43580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641A70"/>
    <w:multiLevelType w:val="hybridMultilevel"/>
    <w:tmpl w:val="2D208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562B0"/>
    <w:multiLevelType w:val="hybridMultilevel"/>
    <w:tmpl w:val="6BE6ED4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C62180"/>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121C7453"/>
    <w:multiLevelType w:val="hybridMultilevel"/>
    <w:tmpl w:val="60F61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550C8"/>
    <w:multiLevelType w:val="hybridMultilevel"/>
    <w:tmpl w:val="A64E7C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6511DB"/>
    <w:multiLevelType w:val="hybridMultilevel"/>
    <w:tmpl w:val="B134A1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73231B"/>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1E7951EA"/>
    <w:multiLevelType w:val="hybridMultilevel"/>
    <w:tmpl w:val="24D09CF8"/>
    <w:lvl w:ilvl="0" w:tplc="FFFFFFFF">
      <w:start w:val="1"/>
      <w:numFmt w:val="decimal"/>
      <w:lvlText w:val="%1)"/>
      <w:lvlJc w:val="left"/>
      <w:pPr>
        <w:tabs>
          <w:tab w:val="num" w:pos="720"/>
        </w:tabs>
        <w:ind w:left="720" w:hanging="360"/>
      </w:pPr>
    </w:lvl>
    <w:lvl w:ilvl="1" w:tplc="7F263F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867D63"/>
    <w:multiLevelType w:val="hybridMultilevel"/>
    <w:tmpl w:val="B802CEDA"/>
    <w:lvl w:ilvl="0" w:tplc="04150011">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324CE"/>
    <w:multiLevelType w:val="hybridMultilevel"/>
    <w:tmpl w:val="71564B18"/>
    <w:lvl w:ilvl="0" w:tplc="04150011">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98A4464"/>
    <w:multiLevelType w:val="singleLevel"/>
    <w:tmpl w:val="04150011"/>
    <w:lvl w:ilvl="0">
      <w:start w:val="1"/>
      <w:numFmt w:val="decimal"/>
      <w:lvlText w:val="%1)"/>
      <w:lvlJc w:val="left"/>
      <w:pPr>
        <w:ind w:left="540" w:hanging="360"/>
      </w:pPr>
      <w:rPr>
        <w:rFonts w:hint="default"/>
        <w:b/>
      </w:rPr>
    </w:lvl>
  </w:abstractNum>
  <w:abstractNum w:abstractNumId="14" w15:restartNumberingAfterBreak="0">
    <w:nsid w:val="2F4518A8"/>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30AF6577"/>
    <w:multiLevelType w:val="hybridMultilevel"/>
    <w:tmpl w:val="DBEC8810"/>
    <w:lvl w:ilvl="0" w:tplc="7122C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C678BE"/>
    <w:multiLevelType w:val="hybridMultilevel"/>
    <w:tmpl w:val="D4E62C74"/>
    <w:lvl w:ilvl="0" w:tplc="0454850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B492687"/>
    <w:multiLevelType w:val="hybridMultilevel"/>
    <w:tmpl w:val="E33AE3C2"/>
    <w:lvl w:ilvl="0" w:tplc="1200DA2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6D576B"/>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48297FC7"/>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4A682DA5"/>
    <w:multiLevelType w:val="hybridMultilevel"/>
    <w:tmpl w:val="A64E7C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524A03"/>
    <w:multiLevelType w:val="hybridMultilevel"/>
    <w:tmpl w:val="49B6403C"/>
    <w:lvl w:ilvl="0" w:tplc="04150011">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392416A"/>
    <w:multiLevelType w:val="singleLevel"/>
    <w:tmpl w:val="9BCED902"/>
    <w:lvl w:ilvl="0">
      <w:start w:val="1"/>
      <w:numFmt w:val="decimal"/>
      <w:lvlText w:val="%1)"/>
      <w:lvlJc w:val="left"/>
      <w:pPr>
        <w:tabs>
          <w:tab w:val="num" w:pos="1440"/>
        </w:tabs>
        <w:ind w:left="1440" w:hanging="360"/>
      </w:pPr>
      <w:rPr>
        <w:rFonts w:hint="default"/>
      </w:rPr>
    </w:lvl>
  </w:abstractNum>
  <w:abstractNum w:abstractNumId="23" w15:restartNumberingAfterBreak="0">
    <w:nsid w:val="5B2E49ED"/>
    <w:multiLevelType w:val="multilevel"/>
    <w:tmpl w:val="DCDC6B38"/>
    <w:lvl w:ilvl="0">
      <w:start w:val="1"/>
      <w:numFmt w:val="decimal"/>
      <w:lvlText w:val="%1)"/>
      <w:lvlJc w:val="left"/>
      <w:pPr>
        <w:tabs>
          <w:tab w:val="num" w:pos="1440"/>
        </w:tabs>
        <w:ind w:left="1440" w:hanging="360"/>
      </w:pPr>
      <w:rPr>
        <w:rFonts w:hint="default"/>
      </w:rPr>
    </w:lvl>
    <w:lvl w:ilvl="1">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4" w15:restartNumberingAfterBreak="0">
    <w:nsid w:val="616529C1"/>
    <w:multiLevelType w:val="hybridMultilevel"/>
    <w:tmpl w:val="C1E607D2"/>
    <w:lvl w:ilvl="0" w:tplc="FFFFFFFF">
      <w:start w:val="1"/>
      <w:numFmt w:val="decimal"/>
      <w:lvlText w:val="%1)"/>
      <w:lvlJc w:val="left"/>
      <w:pPr>
        <w:tabs>
          <w:tab w:val="num" w:pos="1428"/>
        </w:tabs>
        <w:ind w:left="1428" w:hanging="360"/>
      </w:pPr>
    </w:lvl>
    <w:lvl w:ilvl="1" w:tplc="FFFFFFFF">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5" w15:restartNumberingAfterBreak="0">
    <w:nsid w:val="65B949DB"/>
    <w:multiLevelType w:val="multilevel"/>
    <w:tmpl w:val="325C625E"/>
    <w:lvl w:ilvl="0">
      <w:start w:val="1"/>
      <w:numFmt w:val="decimal"/>
      <w:lvlText w:val="%1)"/>
      <w:lvlJc w:val="left"/>
      <w:pPr>
        <w:tabs>
          <w:tab w:val="num" w:pos="1068"/>
        </w:tabs>
        <w:ind w:left="1068" w:hanging="360"/>
      </w:pPr>
      <w:rPr>
        <w:rFonts w:hint="default"/>
        <w:b/>
      </w:rPr>
    </w:lvl>
    <w:lvl w:ilvl="1">
      <w:start w:val="4"/>
      <w:numFmt w:val="decimal"/>
      <w:lvlText w:val="%2."/>
      <w:lvlJc w:val="left"/>
      <w:pPr>
        <w:tabs>
          <w:tab w:val="num" w:pos="1788"/>
        </w:tabs>
        <w:ind w:left="1788" w:hanging="360"/>
      </w:pPr>
      <w:rPr>
        <w:rFonts w:hint="default"/>
        <w:b/>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15:restartNumberingAfterBreak="0">
    <w:nsid w:val="67016CC0"/>
    <w:multiLevelType w:val="multilevel"/>
    <w:tmpl w:val="09AEB9AE"/>
    <w:lvl w:ilvl="0">
      <w:start w:val="1"/>
      <w:numFmt w:val="none"/>
      <w:pStyle w:val="podpunkty"/>
      <w:lvlText w:val=""/>
      <w:lvlJc w:val="left"/>
      <w:pPr>
        <w:tabs>
          <w:tab w:val="num" w:pos="1080"/>
        </w:tabs>
        <w:ind w:left="1080" w:hanging="360"/>
      </w:pPr>
      <w:rPr>
        <w:rFonts w:hint="default"/>
      </w:rPr>
    </w:lvl>
    <w:lvl w:ilvl="1">
      <w:start w:val="1"/>
      <w:numFmt w:val="lowerLetter"/>
      <w:pStyle w:val="podpunkty"/>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6C571215"/>
    <w:multiLevelType w:val="multilevel"/>
    <w:tmpl w:val="6518CD68"/>
    <w:lvl w:ilvl="0">
      <w:start w:val="1"/>
      <w:numFmt w:val="none"/>
      <w:pStyle w:val="paragraf"/>
      <w:lvlText w:val=""/>
      <w:lvlJc w:val="left"/>
      <w:pPr>
        <w:tabs>
          <w:tab w:val="num" w:pos="0"/>
        </w:tabs>
        <w:ind w:left="0" w:hanging="360"/>
      </w:pPr>
      <w:rPr>
        <w:rFonts w:hint="default"/>
      </w:rPr>
    </w:lvl>
    <w:lvl w:ilvl="1">
      <w:start w:val="1"/>
      <w:numFmt w:val="decimal"/>
      <w:pStyle w:val="Nagwek2"/>
      <w:lvlText w:val="%1%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72FE5450"/>
    <w:multiLevelType w:val="multilevel"/>
    <w:tmpl w:val="D918054C"/>
    <w:lvl w:ilvl="0">
      <w:start w:val="1"/>
      <w:numFmt w:val="decimal"/>
      <w:lvlText w:val="%1)"/>
      <w:lvlJc w:val="left"/>
      <w:pPr>
        <w:tabs>
          <w:tab w:val="num" w:pos="1440"/>
        </w:tabs>
        <w:ind w:left="1440" w:hanging="360"/>
      </w:pPr>
      <w:rPr>
        <w:rFonts w:hint="default"/>
      </w:rPr>
    </w:lvl>
    <w:lvl w:ilvl="1">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15:restartNumberingAfterBreak="0">
    <w:nsid w:val="734145DB"/>
    <w:multiLevelType w:val="hybridMultilevel"/>
    <w:tmpl w:val="2E4C7D4E"/>
    <w:lvl w:ilvl="0" w:tplc="77162B5A">
      <w:start w:val="1"/>
      <w:numFmt w:val="decimal"/>
      <w:lvlText w:val="%1)"/>
      <w:lvlJc w:val="left"/>
      <w:pPr>
        <w:ind w:left="720" w:hanging="360"/>
      </w:pPr>
      <w:rPr>
        <w:rFonts w:ascii="Tahoma" w:hAnsi="Tahoma" w:cs="Tahoma"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85221"/>
    <w:multiLevelType w:val="hybridMultilevel"/>
    <w:tmpl w:val="FF004990"/>
    <w:lvl w:ilvl="0" w:tplc="0528358E">
      <w:start w:val="1"/>
      <w:numFmt w:val="decimal"/>
      <w:pStyle w:val="SigForm-listanumerowana"/>
      <w:lvlText w:val="%1)"/>
      <w:lvlJc w:val="left"/>
      <w:pPr>
        <w:tabs>
          <w:tab w:val="num" w:pos="360"/>
        </w:tabs>
        <w:ind w:left="360" w:hanging="360"/>
      </w:pPr>
      <w:rPr>
        <w:rFonts w:hint="default"/>
        <w:b/>
      </w:rPr>
    </w:lvl>
    <w:lvl w:ilvl="1" w:tplc="A26C8F5E">
      <w:start w:val="1"/>
      <w:numFmt w:val="decimal"/>
      <w:lvlText w:val="%2."/>
      <w:lvlJc w:val="left"/>
      <w:pPr>
        <w:tabs>
          <w:tab w:val="num" w:pos="1440"/>
        </w:tabs>
        <w:ind w:left="1440" w:hanging="360"/>
      </w:pPr>
      <w:rPr>
        <w:rFonts w:ascii="Tahoma" w:hAnsi="Tahoma" w:cs="Tahoma" w:hint="default"/>
        <w:sz w:val="14"/>
        <w:szCs w:val="1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C03D97"/>
    <w:multiLevelType w:val="hybridMultilevel"/>
    <w:tmpl w:val="22BA9DA8"/>
    <w:lvl w:ilvl="0" w:tplc="04150011">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8801A9D"/>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15:restartNumberingAfterBreak="0">
    <w:nsid w:val="78DF44E3"/>
    <w:multiLevelType w:val="multilevel"/>
    <w:tmpl w:val="031EED9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b/>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7"/>
  </w:num>
  <w:num w:numId="2">
    <w:abstractNumId w:val="26"/>
  </w:num>
  <w:num w:numId="3">
    <w:abstractNumId w:val="13"/>
  </w:num>
  <w:num w:numId="4">
    <w:abstractNumId w:val="33"/>
  </w:num>
  <w:num w:numId="5">
    <w:abstractNumId w:val="24"/>
  </w:num>
  <w:num w:numId="6">
    <w:abstractNumId w:val="22"/>
  </w:num>
  <w:num w:numId="7">
    <w:abstractNumId w:val="28"/>
  </w:num>
  <w:num w:numId="8">
    <w:abstractNumId w:val="23"/>
  </w:num>
  <w:num w:numId="9">
    <w:abstractNumId w:val="10"/>
  </w:num>
  <w:num w:numId="10">
    <w:abstractNumId w:val="31"/>
  </w:num>
  <w:num w:numId="11">
    <w:abstractNumId w:val="12"/>
  </w:num>
  <w:num w:numId="12">
    <w:abstractNumId w:val="25"/>
  </w:num>
  <w:num w:numId="13">
    <w:abstractNumId w:val="4"/>
  </w:num>
  <w:num w:numId="14">
    <w:abstractNumId w:val="11"/>
  </w:num>
  <w:num w:numId="15">
    <w:abstractNumId w:val="17"/>
  </w:num>
  <w:num w:numId="16">
    <w:abstractNumId w:val="0"/>
  </w:num>
  <w:num w:numId="17">
    <w:abstractNumId w:val="27"/>
  </w:num>
  <w:num w:numId="18">
    <w:abstractNumId w:val="14"/>
  </w:num>
  <w:num w:numId="19">
    <w:abstractNumId w:val="27"/>
  </w:num>
  <w:num w:numId="20">
    <w:abstractNumId w:val="18"/>
  </w:num>
  <w:num w:numId="21">
    <w:abstractNumId w:val="27"/>
  </w:num>
  <w:num w:numId="22">
    <w:abstractNumId w:val="9"/>
  </w:num>
  <w:num w:numId="23">
    <w:abstractNumId w:val="27"/>
  </w:num>
  <w:num w:numId="24">
    <w:abstractNumId w:val="27"/>
  </w:num>
  <w:num w:numId="25">
    <w:abstractNumId w:val="1"/>
  </w:num>
  <w:num w:numId="26">
    <w:abstractNumId w:val="27"/>
  </w:num>
  <w:num w:numId="27">
    <w:abstractNumId w:val="19"/>
  </w:num>
  <w:num w:numId="28">
    <w:abstractNumId w:val="27"/>
  </w:num>
  <w:num w:numId="29">
    <w:abstractNumId w:val="7"/>
  </w:num>
  <w:num w:numId="30">
    <w:abstractNumId w:val="27"/>
  </w:num>
  <w:num w:numId="31">
    <w:abstractNumId w:val="32"/>
  </w:num>
  <w:num w:numId="32">
    <w:abstractNumId w:val="27"/>
  </w:num>
  <w:num w:numId="33">
    <w:abstractNumId w:val="5"/>
  </w:num>
  <w:num w:numId="34">
    <w:abstractNumId w:val="27"/>
  </w:num>
  <w:num w:numId="35">
    <w:abstractNumId w:val="20"/>
  </w:num>
  <w:num w:numId="36">
    <w:abstractNumId w:val="27"/>
  </w:num>
  <w:num w:numId="37">
    <w:abstractNumId w:val="21"/>
  </w:num>
  <w:num w:numId="38">
    <w:abstractNumId w:val="6"/>
  </w:num>
  <w:num w:numId="39">
    <w:abstractNumId w:val="3"/>
  </w:num>
  <w:num w:numId="40">
    <w:abstractNumId w:val="30"/>
  </w:num>
  <w:num w:numId="41">
    <w:abstractNumId w:val="30"/>
    <w:lvlOverride w:ilvl="0">
      <w:startOverride w:val="1"/>
    </w:lvlOverride>
  </w:num>
  <w:num w:numId="42">
    <w:abstractNumId w:val="29"/>
  </w:num>
  <w:num w:numId="43">
    <w:abstractNumId w:val="15"/>
  </w:num>
  <w:num w:numId="44">
    <w:abstractNumId w:val="2"/>
  </w:num>
  <w:num w:numId="45">
    <w:abstractNumId w:val="8"/>
  </w:num>
  <w:num w:numId="46">
    <w:abstractNumId w:val="1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ocumentProtection w:edit="forms" w:formatting="1" w:enforcement="1" w:cryptProviderType="rsaAES" w:cryptAlgorithmClass="hash" w:cryptAlgorithmType="typeAny" w:cryptAlgorithmSid="14" w:cryptSpinCount="100000" w:hash="Bw59kLHlSuFHqFpCemaoIU5nicVFejkeB2KkHDzWyxPg8u2taEAmIO5oIQAPmPm2DkKl1Nm8AbbooMDSxbmjvQ==" w:salt="XdDayVjU/YaCfQliaU32yA=="/>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6A"/>
    <w:rsid w:val="000156CC"/>
    <w:rsid w:val="00015A24"/>
    <w:rsid w:val="00015D29"/>
    <w:rsid w:val="000178A7"/>
    <w:rsid w:val="00054995"/>
    <w:rsid w:val="00097A80"/>
    <w:rsid w:val="000A4679"/>
    <w:rsid w:val="000E4FD5"/>
    <w:rsid w:val="000F19FB"/>
    <w:rsid w:val="00122250"/>
    <w:rsid w:val="00144ADC"/>
    <w:rsid w:val="00155F8E"/>
    <w:rsid w:val="001610CA"/>
    <w:rsid w:val="00173A15"/>
    <w:rsid w:val="0018343D"/>
    <w:rsid w:val="00185B96"/>
    <w:rsid w:val="001A0E31"/>
    <w:rsid w:val="001B35AB"/>
    <w:rsid w:val="001C6D41"/>
    <w:rsid w:val="001D2A38"/>
    <w:rsid w:val="001E250C"/>
    <w:rsid w:val="001F0042"/>
    <w:rsid w:val="001F1E14"/>
    <w:rsid w:val="001F7233"/>
    <w:rsid w:val="001F7638"/>
    <w:rsid w:val="001F78D6"/>
    <w:rsid w:val="00211266"/>
    <w:rsid w:val="00224673"/>
    <w:rsid w:val="002447C8"/>
    <w:rsid w:val="002522D4"/>
    <w:rsid w:val="00255454"/>
    <w:rsid w:val="00295C2A"/>
    <w:rsid w:val="002A08FB"/>
    <w:rsid w:val="002A347B"/>
    <w:rsid w:val="002A47AB"/>
    <w:rsid w:val="002B2E24"/>
    <w:rsid w:val="002D4C98"/>
    <w:rsid w:val="002F12E9"/>
    <w:rsid w:val="00312790"/>
    <w:rsid w:val="00313BC7"/>
    <w:rsid w:val="0032260A"/>
    <w:rsid w:val="00325541"/>
    <w:rsid w:val="003467FF"/>
    <w:rsid w:val="00352827"/>
    <w:rsid w:val="00354A03"/>
    <w:rsid w:val="003769FE"/>
    <w:rsid w:val="003836BA"/>
    <w:rsid w:val="003B02A7"/>
    <w:rsid w:val="003B3138"/>
    <w:rsid w:val="003F02BC"/>
    <w:rsid w:val="003F0A53"/>
    <w:rsid w:val="003F21BD"/>
    <w:rsid w:val="00441613"/>
    <w:rsid w:val="00441D14"/>
    <w:rsid w:val="00471221"/>
    <w:rsid w:val="00482D63"/>
    <w:rsid w:val="0048687D"/>
    <w:rsid w:val="00496A7D"/>
    <w:rsid w:val="004B044F"/>
    <w:rsid w:val="004B2F34"/>
    <w:rsid w:val="004C5287"/>
    <w:rsid w:val="004E02C5"/>
    <w:rsid w:val="004E5B04"/>
    <w:rsid w:val="004F76DB"/>
    <w:rsid w:val="00502270"/>
    <w:rsid w:val="0051006C"/>
    <w:rsid w:val="005128E1"/>
    <w:rsid w:val="0053088E"/>
    <w:rsid w:val="0055266B"/>
    <w:rsid w:val="005536E2"/>
    <w:rsid w:val="005612D8"/>
    <w:rsid w:val="0058515A"/>
    <w:rsid w:val="00593FFD"/>
    <w:rsid w:val="00595F85"/>
    <w:rsid w:val="005A224B"/>
    <w:rsid w:val="005A3BE2"/>
    <w:rsid w:val="005B59BC"/>
    <w:rsid w:val="005C42CA"/>
    <w:rsid w:val="005E64C1"/>
    <w:rsid w:val="00612E09"/>
    <w:rsid w:val="00623545"/>
    <w:rsid w:val="00642F9C"/>
    <w:rsid w:val="006601CE"/>
    <w:rsid w:val="00661A8B"/>
    <w:rsid w:val="00680E11"/>
    <w:rsid w:val="006A0BC7"/>
    <w:rsid w:val="006C24A2"/>
    <w:rsid w:val="006D7165"/>
    <w:rsid w:val="006E3D9D"/>
    <w:rsid w:val="00705305"/>
    <w:rsid w:val="00711F86"/>
    <w:rsid w:val="00716E1F"/>
    <w:rsid w:val="00736EAB"/>
    <w:rsid w:val="00743D31"/>
    <w:rsid w:val="00755D3B"/>
    <w:rsid w:val="007562F5"/>
    <w:rsid w:val="0075738A"/>
    <w:rsid w:val="00762E75"/>
    <w:rsid w:val="00767994"/>
    <w:rsid w:val="0077115E"/>
    <w:rsid w:val="00784A7A"/>
    <w:rsid w:val="00786BC6"/>
    <w:rsid w:val="00786DD2"/>
    <w:rsid w:val="007979CF"/>
    <w:rsid w:val="007B60D7"/>
    <w:rsid w:val="007C2759"/>
    <w:rsid w:val="007C44EF"/>
    <w:rsid w:val="0081399E"/>
    <w:rsid w:val="00850D21"/>
    <w:rsid w:val="00875D10"/>
    <w:rsid w:val="00877BA6"/>
    <w:rsid w:val="008801AE"/>
    <w:rsid w:val="00885F78"/>
    <w:rsid w:val="008B440F"/>
    <w:rsid w:val="008B4DA2"/>
    <w:rsid w:val="008B7E95"/>
    <w:rsid w:val="008C6D8A"/>
    <w:rsid w:val="008C7503"/>
    <w:rsid w:val="008D3355"/>
    <w:rsid w:val="008D614D"/>
    <w:rsid w:val="008D6FB3"/>
    <w:rsid w:val="008F2447"/>
    <w:rsid w:val="008F5E0A"/>
    <w:rsid w:val="009158F1"/>
    <w:rsid w:val="00925FC2"/>
    <w:rsid w:val="0097141A"/>
    <w:rsid w:val="00972521"/>
    <w:rsid w:val="0099709C"/>
    <w:rsid w:val="00997C6D"/>
    <w:rsid w:val="009C0D87"/>
    <w:rsid w:val="009D4037"/>
    <w:rsid w:val="009E76D0"/>
    <w:rsid w:val="009F75A3"/>
    <w:rsid w:val="00A005A8"/>
    <w:rsid w:val="00A02352"/>
    <w:rsid w:val="00A05D75"/>
    <w:rsid w:val="00A33EAC"/>
    <w:rsid w:val="00A35873"/>
    <w:rsid w:val="00A41261"/>
    <w:rsid w:val="00A56B87"/>
    <w:rsid w:val="00A63E36"/>
    <w:rsid w:val="00A735D9"/>
    <w:rsid w:val="00A867E0"/>
    <w:rsid w:val="00A93769"/>
    <w:rsid w:val="00AA252F"/>
    <w:rsid w:val="00AA57D2"/>
    <w:rsid w:val="00AB02EA"/>
    <w:rsid w:val="00AD5DA9"/>
    <w:rsid w:val="00AE412C"/>
    <w:rsid w:val="00AE71F5"/>
    <w:rsid w:val="00AF2929"/>
    <w:rsid w:val="00B118A7"/>
    <w:rsid w:val="00B20968"/>
    <w:rsid w:val="00B31481"/>
    <w:rsid w:val="00B56C1F"/>
    <w:rsid w:val="00B6128C"/>
    <w:rsid w:val="00B63052"/>
    <w:rsid w:val="00B6320C"/>
    <w:rsid w:val="00B70F94"/>
    <w:rsid w:val="00B769E7"/>
    <w:rsid w:val="00B95B92"/>
    <w:rsid w:val="00BA5D94"/>
    <w:rsid w:val="00C013C0"/>
    <w:rsid w:val="00C5245E"/>
    <w:rsid w:val="00C54268"/>
    <w:rsid w:val="00C54AF9"/>
    <w:rsid w:val="00C700D5"/>
    <w:rsid w:val="00C77052"/>
    <w:rsid w:val="00C82D3B"/>
    <w:rsid w:val="00CC1960"/>
    <w:rsid w:val="00CE48B6"/>
    <w:rsid w:val="00CE59B0"/>
    <w:rsid w:val="00CF7063"/>
    <w:rsid w:val="00CF7F40"/>
    <w:rsid w:val="00D03FCC"/>
    <w:rsid w:val="00D168F1"/>
    <w:rsid w:val="00D221EE"/>
    <w:rsid w:val="00D22AE1"/>
    <w:rsid w:val="00D24D77"/>
    <w:rsid w:val="00D25DFE"/>
    <w:rsid w:val="00D427AA"/>
    <w:rsid w:val="00D45FFE"/>
    <w:rsid w:val="00D6175A"/>
    <w:rsid w:val="00D62471"/>
    <w:rsid w:val="00D70F68"/>
    <w:rsid w:val="00D74A7C"/>
    <w:rsid w:val="00D913EF"/>
    <w:rsid w:val="00DA0D2C"/>
    <w:rsid w:val="00DB4201"/>
    <w:rsid w:val="00DB50F5"/>
    <w:rsid w:val="00DC2AC3"/>
    <w:rsid w:val="00DD5CCF"/>
    <w:rsid w:val="00DE6DB3"/>
    <w:rsid w:val="00E05113"/>
    <w:rsid w:val="00E11743"/>
    <w:rsid w:val="00E15C7B"/>
    <w:rsid w:val="00E2131E"/>
    <w:rsid w:val="00E229B3"/>
    <w:rsid w:val="00E43783"/>
    <w:rsid w:val="00E509B9"/>
    <w:rsid w:val="00E63C08"/>
    <w:rsid w:val="00E742CE"/>
    <w:rsid w:val="00E8071E"/>
    <w:rsid w:val="00ED5B86"/>
    <w:rsid w:val="00ED6CE0"/>
    <w:rsid w:val="00EF7248"/>
    <w:rsid w:val="00EF7B90"/>
    <w:rsid w:val="00F00617"/>
    <w:rsid w:val="00F32085"/>
    <w:rsid w:val="00F511E8"/>
    <w:rsid w:val="00F72C6A"/>
    <w:rsid w:val="00F80307"/>
    <w:rsid w:val="00FB7A11"/>
    <w:rsid w:val="00FC78F2"/>
    <w:rsid w:val="00FE1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7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4AF9"/>
    <w:pPr>
      <w:spacing w:line="240" w:lineRule="auto"/>
      <w:jc w:val="left"/>
    </w:pPr>
    <w:rPr>
      <w:rFonts w:eastAsia="Times New Roman"/>
      <w:sz w:val="24"/>
      <w:szCs w:val="24"/>
      <w:lang w:eastAsia="pl-PL"/>
    </w:rPr>
  </w:style>
  <w:style w:type="paragraph" w:styleId="Nagwek2">
    <w:name w:val="heading 2"/>
    <w:basedOn w:val="Normalny"/>
    <w:link w:val="Nagwek2Znak"/>
    <w:qFormat/>
    <w:rsid w:val="00972521"/>
    <w:pPr>
      <w:numPr>
        <w:ilvl w:val="1"/>
        <w:numId w:val="1"/>
      </w:numPr>
      <w:spacing w:before="120"/>
      <w:jc w:val="both"/>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521"/>
    <w:rPr>
      <w:rFonts w:eastAsia="Times New Roman"/>
      <w:sz w:val="20"/>
      <w:szCs w:val="20"/>
      <w:lang w:eastAsia="pl-PL"/>
    </w:rPr>
  </w:style>
  <w:style w:type="paragraph" w:styleId="Tytu">
    <w:name w:val="Title"/>
    <w:basedOn w:val="Normalny"/>
    <w:link w:val="TytuZnak"/>
    <w:qFormat/>
    <w:rsid w:val="00972521"/>
    <w:pPr>
      <w:spacing w:after="120"/>
      <w:jc w:val="center"/>
    </w:pPr>
    <w:rPr>
      <w:rFonts w:ascii="Arial" w:hAnsi="Arial"/>
      <w:b/>
      <w:bCs/>
      <w:sz w:val="32"/>
      <w:szCs w:val="20"/>
    </w:rPr>
  </w:style>
  <w:style w:type="character" w:customStyle="1" w:styleId="TytuZnak">
    <w:name w:val="Tytuł Znak"/>
    <w:basedOn w:val="Domylnaczcionkaakapitu"/>
    <w:link w:val="Tytu"/>
    <w:rsid w:val="00972521"/>
    <w:rPr>
      <w:rFonts w:ascii="Arial" w:eastAsia="Times New Roman" w:hAnsi="Arial"/>
      <w:b/>
      <w:bCs/>
      <w:sz w:val="32"/>
      <w:szCs w:val="20"/>
      <w:lang w:eastAsia="pl-PL"/>
    </w:rPr>
  </w:style>
  <w:style w:type="paragraph" w:styleId="Tekstpodstawowy3">
    <w:name w:val="Body Text 3"/>
    <w:basedOn w:val="Normalny"/>
    <w:link w:val="Tekstpodstawowy3Znak"/>
    <w:rsid w:val="00972521"/>
    <w:pPr>
      <w:jc w:val="both"/>
    </w:pPr>
    <w:rPr>
      <w:rFonts w:ascii="Arial" w:hAnsi="Arial" w:cs="Arial"/>
    </w:rPr>
  </w:style>
  <w:style w:type="character" w:customStyle="1" w:styleId="Tekstpodstawowy3Znak">
    <w:name w:val="Tekst podstawowy 3 Znak"/>
    <w:basedOn w:val="Domylnaczcionkaakapitu"/>
    <w:link w:val="Tekstpodstawowy3"/>
    <w:rsid w:val="00972521"/>
    <w:rPr>
      <w:rFonts w:ascii="Arial" w:eastAsia="Times New Roman" w:hAnsi="Arial" w:cs="Arial"/>
      <w:sz w:val="24"/>
      <w:szCs w:val="24"/>
      <w:lang w:eastAsia="pl-PL"/>
    </w:rPr>
  </w:style>
  <w:style w:type="character" w:styleId="Hipercze">
    <w:name w:val="Hyperlink"/>
    <w:basedOn w:val="Domylnaczcionkaakapitu"/>
    <w:rsid w:val="00972521"/>
    <w:rPr>
      <w:color w:val="0000FF"/>
      <w:u w:val="single"/>
    </w:rPr>
  </w:style>
  <w:style w:type="paragraph" w:styleId="Stopka">
    <w:name w:val="footer"/>
    <w:basedOn w:val="Normalny"/>
    <w:link w:val="StopkaZnak"/>
    <w:uiPriority w:val="99"/>
    <w:rsid w:val="00972521"/>
    <w:pPr>
      <w:tabs>
        <w:tab w:val="center" w:pos="4536"/>
        <w:tab w:val="right" w:pos="9072"/>
      </w:tabs>
      <w:spacing w:after="120"/>
      <w:jc w:val="both"/>
    </w:pPr>
    <w:rPr>
      <w:rFonts w:ascii="Arial" w:hAnsi="Arial"/>
      <w:sz w:val="22"/>
      <w:szCs w:val="20"/>
    </w:rPr>
  </w:style>
  <w:style w:type="character" w:customStyle="1" w:styleId="StopkaZnak">
    <w:name w:val="Stopka Znak"/>
    <w:basedOn w:val="Domylnaczcionkaakapitu"/>
    <w:link w:val="Stopka"/>
    <w:uiPriority w:val="99"/>
    <w:rsid w:val="00972521"/>
    <w:rPr>
      <w:rFonts w:ascii="Arial" w:eastAsia="Times New Roman" w:hAnsi="Arial"/>
      <w:szCs w:val="20"/>
      <w:lang w:eastAsia="pl-PL"/>
    </w:rPr>
  </w:style>
  <w:style w:type="character" w:styleId="Numerstrony">
    <w:name w:val="page number"/>
    <w:basedOn w:val="Domylnaczcionkaakapitu"/>
    <w:rsid w:val="00972521"/>
  </w:style>
  <w:style w:type="paragraph" w:customStyle="1" w:styleId="paragraf">
    <w:name w:val="paragraf"/>
    <w:basedOn w:val="Normalny"/>
    <w:rsid w:val="00C54AF9"/>
    <w:pPr>
      <w:numPr>
        <w:numId w:val="1"/>
      </w:numPr>
      <w:jc w:val="center"/>
    </w:pPr>
    <w:rPr>
      <w:b/>
      <w:bCs/>
      <w:sz w:val="28"/>
    </w:rPr>
  </w:style>
  <w:style w:type="paragraph" w:customStyle="1" w:styleId="podpunkty">
    <w:name w:val="podpunkty"/>
    <w:basedOn w:val="Normalny"/>
    <w:rsid w:val="00972521"/>
    <w:pPr>
      <w:numPr>
        <w:ilvl w:val="1"/>
        <w:numId w:val="2"/>
      </w:numPr>
    </w:pPr>
    <w:rPr>
      <w:sz w:val="20"/>
    </w:rPr>
  </w:style>
  <w:style w:type="paragraph" w:styleId="Nagwek">
    <w:name w:val="header"/>
    <w:basedOn w:val="Normalny"/>
    <w:link w:val="NagwekZnak"/>
    <w:rsid w:val="00972521"/>
    <w:pPr>
      <w:tabs>
        <w:tab w:val="center" w:pos="4536"/>
        <w:tab w:val="right" w:pos="9072"/>
      </w:tabs>
    </w:pPr>
  </w:style>
  <w:style w:type="character" w:customStyle="1" w:styleId="NagwekZnak">
    <w:name w:val="Nagłówek Znak"/>
    <w:basedOn w:val="Domylnaczcionkaakapitu"/>
    <w:link w:val="Nagwek"/>
    <w:rsid w:val="00972521"/>
    <w:rPr>
      <w:rFonts w:eastAsia="Times New Roman"/>
      <w:sz w:val="24"/>
      <w:szCs w:val="24"/>
      <w:lang w:eastAsia="pl-PL"/>
    </w:rPr>
  </w:style>
  <w:style w:type="paragraph" w:styleId="Tekstdymka">
    <w:name w:val="Balloon Text"/>
    <w:basedOn w:val="Normalny"/>
    <w:link w:val="TekstdymkaZnak"/>
    <w:uiPriority w:val="99"/>
    <w:semiHidden/>
    <w:unhideWhenUsed/>
    <w:rsid w:val="00D70F68"/>
    <w:rPr>
      <w:rFonts w:ascii="Tahoma" w:hAnsi="Tahoma" w:cs="Tahoma"/>
      <w:sz w:val="16"/>
      <w:szCs w:val="16"/>
    </w:rPr>
  </w:style>
  <w:style w:type="character" w:customStyle="1" w:styleId="TekstdymkaZnak">
    <w:name w:val="Tekst dymka Znak"/>
    <w:basedOn w:val="Domylnaczcionkaakapitu"/>
    <w:link w:val="Tekstdymka"/>
    <w:uiPriority w:val="99"/>
    <w:semiHidden/>
    <w:rsid w:val="00D70F68"/>
    <w:rPr>
      <w:rFonts w:ascii="Tahoma" w:eastAsia="Times New Roman" w:hAnsi="Tahoma" w:cs="Tahoma"/>
      <w:sz w:val="16"/>
      <w:szCs w:val="16"/>
      <w:lang w:eastAsia="pl-PL"/>
    </w:rPr>
  </w:style>
  <w:style w:type="paragraph" w:styleId="Akapitzlist">
    <w:name w:val="List Paragraph"/>
    <w:aliases w:val="L1"/>
    <w:basedOn w:val="Normalny"/>
    <w:link w:val="AkapitzlistZnak"/>
    <w:uiPriority w:val="34"/>
    <w:qFormat/>
    <w:rsid w:val="00711F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
    <w:basedOn w:val="Domylnaczcionkaakapitu"/>
    <w:link w:val="Akapitzlist"/>
    <w:uiPriority w:val="34"/>
    <w:locked/>
    <w:rsid w:val="00711F86"/>
    <w:rPr>
      <w:rFonts w:asciiTheme="minorHAnsi" w:hAnsiTheme="minorHAnsi" w:cstheme="minorBidi"/>
    </w:rPr>
  </w:style>
  <w:style w:type="character" w:customStyle="1" w:styleId="Nierozpoznanawzmianka1">
    <w:name w:val="Nierozpoznana wzmianka1"/>
    <w:basedOn w:val="Domylnaczcionkaakapitu"/>
    <w:uiPriority w:val="99"/>
    <w:semiHidden/>
    <w:unhideWhenUsed/>
    <w:rsid w:val="00FC78F2"/>
    <w:rPr>
      <w:color w:val="808080"/>
      <w:shd w:val="clear" w:color="auto" w:fill="E6E6E6"/>
    </w:rPr>
  </w:style>
  <w:style w:type="paragraph" w:customStyle="1" w:styleId="SigForm-listanumerowana">
    <w:name w:val="Sig Form - lista numerowana"/>
    <w:basedOn w:val="SigForm-tekstpodstawowy"/>
    <w:uiPriority w:val="99"/>
    <w:rsid w:val="002F12E9"/>
    <w:pPr>
      <w:numPr>
        <w:numId w:val="40"/>
      </w:numPr>
      <w:tabs>
        <w:tab w:val="clear" w:pos="360"/>
        <w:tab w:val="num" w:pos="0"/>
      </w:tabs>
      <w:spacing w:before="40" w:after="40"/>
      <w:ind w:left="0"/>
    </w:pPr>
    <w:rPr>
      <w:sz w:val="18"/>
    </w:rPr>
  </w:style>
  <w:style w:type="paragraph" w:customStyle="1" w:styleId="SigForm-tekstpodstawowy">
    <w:name w:val="Sig Form - tekst podstawowy"/>
    <w:basedOn w:val="Normalny"/>
    <w:link w:val="SigForm-tekstpodstawowyZnak"/>
    <w:rsid w:val="002F12E9"/>
    <w:rPr>
      <w:rFonts w:ascii="Arial" w:hAnsi="Arial"/>
      <w:bCs/>
      <w:sz w:val="20"/>
      <w:szCs w:val="20"/>
    </w:rPr>
  </w:style>
  <w:style w:type="paragraph" w:customStyle="1" w:styleId="SigForm-nagwektabeli">
    <w:name w:val="Sig Form - nagłówek tabeli"/>
    <w:basedOn w:val="SigForm-tekstpodstawowy"/>
    <w:next w:val="SigForm-tekstpodstawowy"/>
    <w:rsid w:val="002F12E9"/>
    <w:pPr>
      <w:spacing w:before="60" w:after="60"/>
    </w:pPr>
    <w:rPr>
      <w:rFonts w:cs="Arial"/>
      <w:b/>
      <w:bCs w:val="0"/>
      <w:caps/>
      <w:color w:val="FFFFFF"/>
      <w:sz w:val="24"/>
    </w:rPr>
  </w:style>
  <w:style w:type="paragraph" w:customStyle="1" w:styleId="SigForm-literatabeli">
    <w:name w:val="Sig Form - litera tabeli"/>
    <w:basedOn w:val="SigForm-nagwektabeli"/>
    <w:rsid w:val="002F12E9"/>
    <w:pPr>
      <w:jc w:val="center"/>
    </w:pPr>
    <w:rPr>
      <w:sz w:val="32"/>
      <w:szCs w:val="40"/>
    </w:rPr>
  </w:style>
  <w:style w:type="paragraph" w:customStyle="1" w:styleId="SigPodp-osobapodpisujca">
    <w:name w:val="Sig Podp - osoba podpisująca"/>
    <w:basedOn w:val="SigPodp-tekstpodstawowy"/>
    <w:next w:val="SigPodp-tekstpodstawowy"/>
    <w:rsid w:val="002F12E9"/>
    <w:pPr>
      <w:spacing w:before="120" w:after="120"/>
    </w:pPr>
    <w:rPr>
      <w:b/>
      <w:sz w:val="24"/>
    </w:rPr>
  </w:style>
  <w:style w:type="paragraph" w:customStyle="1" w:styleId="SigPodp-tekstpodstawowy">
    <w:name w:val="Sig Podp - tekst podstawowy"/>
    <w:basedOn w:val="Normalny"/>
    <w:rsid w:val="002F12E9"/>
    <w:rPr>
      <w:sz w:val="22"/>
      <w:szCs w:val="20"/>
    </w:rPr>
  </w:style>
  <w:style w:type="character" w:customStyle="1" w:styleId="SigForm-tekstpodstawowyZnak">
    <w:name w:val="Sig Form - tekst podstawowy Znak"/>
    <w:basedOn w:val="Domylnaczcionkaakapitu"/>
    <w:link w:val="SigForm-tekstpodstawowy"/>
    <w:rsid w:val="002F12E9"/>
    <w:rPr>
      <w:rFonts w:ascii="Arial" w:eastAsia="Times New Roman" w:hAnsi="Arial"/>
      <w:bCs/>
      <w:sz w:val="20"/>
      <w:szCs w:val="20"/>
      <w:lang w:eastAsia="pl-PL"/>
    </w:rPr>
  </w:style>
  <w:style w:type="character" w:styleId="Wyrnieniedelikatne">
    <w:name w:val="Subtle Emphasis"/>
    <w:basedOn w:val="Domylnaczcionkaakapitu"/>
    <w:uiPriority w:val="19"/>
    <w:qFormat/>
    <w:rsid w:val="00716E1F"/>
    <w:rPr>
      <w:i/>
      <w:iCs/>
      <w:color w:val="404040" w:themeColor="text1" w:themeTint="BF"/>
    </w:rPr>
  </w:style>
  <w:style w:type="character" w:styleId="Odwoaniedokomentarza">
    <w:name w:val="annotation reference"/>
    <w:basedOn w:val="Domylnaczcionkaakapitu"/>
    <w:uiPriority w:val="99"/>
    <w:semiHidden/>
    <w:unhideWhenUsed/>
    <w:rsid w:val="00D62471"/>
    <w:rPr>
      <w:sz w:val="16"/>
      <w:szCs w:val="16"/>
    </w:rPr>
  </w:style>
  <w:style w:type="paragraph" w:styleId="Tekstkomentarza">
    <w:name w:val="annotation text"/>
    <w:basedOn w:val="Normalny"/>
    <w:link w:val="TekstkomentarzaZnak"/>
    <w:uiPriority w:val="99"/>
    <w:semiHidden/>
    <w:unhideWhenUsed/>
    <w:rsid w:val="00D62471"/>
    <w:rPr>
      <w:sz w:val="20"/>
      <w:szCs w:val="20"/>
    </w:rPr>
  </w:style>
  <w:style w:type="character" w:customStyle="1" w:styleId="TekstkomentarzaZnak">
    <w:name w:val="Tekst komentarza Znak"/>
    <w:basedOn w:val="Domylnaczcionkaakapitu"/>
    <w:link w:val="Tekstkomentarza"/>
    <w:uiPriority w:val="99"/>
    <w:semiHidden/>
    <w:rsid w:val="00D62471"/>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2471"/>
    <w:rPr>
      <w:b/>
      <w:bCs/>
    </w:rPr>
  </w:style>
  <w:style w:type="character" w:customStyle="1" w:styleId="TematkomentarzaZnak">
    <w:name w:val="Temat komentarza Znak"/>
    <w:basedOn w:val="TekstkomentarzaZnak"/>
    <w:link w:val="Tematkomentarza"/>
    <w:uiPriority w:val="99"/>
    <w:semiHidden/>
    <w:rsid w:val="00D62471"/>
    <w:rPr>
      <w:rFonts w:eastAsia="Times New Roman"/>
      <w:b/>
      <w:bCs/>
      <w:sz w:val="20"/>
      <w:szCs w:val="20"/>
      <w:lang w:eastAsia="pl-PL"/>
    </w:rPr>
  </w:style>
  <w:style w:type="character" w:styleId="UyteHipercze">
    <w:name w:val="FollowedHyperlink"/>
    <w:basedOn w:val="Domylnaczcionkaakapitu"/>
    <w:uiPriority w:val="99"/>
    <w:semiHidden/>
    <w:unhideWhenUsed/>
    <w:rsid w:val="00C5245E"/>
    <w:rPr>
      <w:color w:val="800080" w:themeColor="followedHyperlink"/>
      <w:u w:val="single"/>
    </w:rPr>
  </w:style>
  <w:style w:type="character" w:customStyle="1" w:styleId="Nierozpoznanawzmianka2">
    <w:name w:val="Nierozpoznana wzmianka2"/>
    <w:basedOn w:val="Domylnaczcionkaakapitu"/>
    <w:uiPriority w:val="99"/>
    <w:semiHidden/>
    <w:unhideWhenUsed/>
    <w:rsid w:val="0099709C"/>
    <w:rPr>
      <w:color w:val="808080"/>
      <w:shd w:val="clear" w:color="auto" w:fill="E6E6E6"/>
    </w:rPr>
  </w:style>
  <w:style w:type="character" w:styleId="Nierozpoznanawzmianka">
    <w:name w:val="Unresolved Mention"/>
    <w:basedOn w:val="Domylnaczcionkaakapitu"/>
    <w:uiPriority w:val="99"/>
    <w:semiHidden/>
    <w:unhideWhenUsed/>
    <w:rsid w:val="00D2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2494">
      <w:bodyDiv w:val="1"/>
      <w:marLeft w:val="0"/>
      <w:marRight w:val="0"/>
      <w:marTop w:val="0"/>
      <w:marBottom w:val="0"/>
      <w:divBdr>
        <w:top w:val="none" w:sz="0" w:space="0" w:color="auto"/>
        <w:left w:val="none" w:sz="0" w:space="0" w:color="auto"/>
        <w:bottom w:val="none" w:sz="0" w:space="0" w:color="auto"/>
        <w:right w:val="none" w:sz="0" w:space="0" w:color="auto"/>
      </w:divBdr>
    </w:div>
    <w:div w:id="4459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yspozycja_certyfikat@pwpw.p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s://sigillum.pl."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sigillum.pl"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sklep.sigillum.pl" TargetMode="External"/><Relationship Id="rId23" Type="http://schemas.openxmlformats.org/officeDocument/2006/relationships/hyperlink" Target="mailto:iod@pwpw.p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igillum.pl" TargetMode="External"/><Relationship Id="rId22" Type="http://schemas.openxmlformats.org/officeDocument/2006/relationships/hyperlink" Target="mailto:kierownik@sigillu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3745</Words>
  <Characters>22473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2019-09-26T09:54:00Z</dcterms:created>
  <dcterms:modified xsi:type="dcterms:W3CDTF">2019-09-26T09:54:00Z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pw05688@pwpw.pl</vt:lpwstr>
  </property>
  <property fmtid="{D5CDD505-2E9C-101B-9397-08002B2CF9AE}" pid="5" name="MSIP_Label_311c1c29-d9d2-4605-b7b4-4bab6148fde9_SetDate">
    <vt:lpwstr>2019-09-25T15:31:33.4175160Z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ies>
</file>